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安徽迅捷皖江物流有限公司物业</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方正小标宋简体"/>
          <w:lang w:eastAsia="zh-CN"/>
        </w:rPr>
      </w:pPr>
      <w:r>
        <w:rPr>
          <w:rFonts w:hint="eastAsia"/>
        </w:rPr>
        <w:t>服务外包</w:t>
      </w:r>
      <w:r>
        <w:rPr>
          <w:rFonts w:hint="eastAsia"/>
          <w:lang w:eastAsia="zh-CN"/>
        </w:rPr>
        <w:t>项目</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询</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比</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采</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购</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文</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件</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cs="方正小标宋简体"/>
        </w:rPr>
      </w:pPr>
    </w:p>
    <w:p>
      <w:pPr>
        <w:pageBreakBefore w:val="0"/>
        <w:kinsoku/>
        <w:wordWrap/>
        <w:overflowPunct/>
        <w:topLinePunct w:val="0"/>
        <w:autoSpaceDE/>
        <w:autoSpaceDN/>
        <w:bidi w:val="0"/>
        <w:adjustRightInd/>
        <w:snapToGrid/>
        <w:spacing w:line="560" w:lineRule="exact"/>
        <w:textAlignment w:val="auto"/>
        <w:rPr>
          <w:rFonts w:hint="eastAsia"/>
        </w:rPr>
      </w:pPr>
    </w:p>
    <w:p>
      <w:pPr>
        <w:pStyle w:val="6"/>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cs="方正小标宋简体"/>
        </w:rPr>
      </w:pPr>
      <w:r>
        <w:rPr>
          <w:rFonts w:hint="eastAsia" w:ascii="方正小标宋简体" w:hAnsi="方正小标宋简体" w:cs="方正小标宋简体"/>
        </w:rPr>
        <w:t>(20</w:t>
      </w:r>
      <w:r>
        <w:rPr>
          <w:rFonts w:hint="eastAsia" w:ascii="方正小标宋简体" w:hAnsi="方正小标宋简体" w:cs="方正小标宋简体"/>
          <w:lang w:val="en-US" w:eastAsia="zh-CN"/>
        </w:rPr>
        <w:t>22</w:t>
      </w:r>
      <w:r>
        <w:rPr>
          <w:rFonts w:hint="eastAsia" w:ascii="方正小标宋简体" w:hAnsi="方正小标宋简体" w:cs="方正小标宋简体"/>
          <w:lang w:eastAsia="zh-CN"/>
        </w:rPr>
        <w:t>年度</w:t>
      </w:r>
      <w:r>
        <w:rPr>
          <w:rFonts w:hint="eastAsia" w:ascii="方正小标宋简体" w:hAnsi="方正小标宋简体" w:cs="方正小标宋简体"/>
        </w:rPr>
        <w:t>）</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sz w:val="32"/>
          <w:szCs w:val="32"/>
        </w:rPr>
      </w:pPr>
    </w:p>
    <w:p>
      <w:pPr>
        <w:pStyle w:val="2"/>
        <w:pageBreakBefore w:val="0"/>
        <w:kinsoku/>
        <w:wordWrap/>
        <w:overflowPunct/>
        <w:topLinePunct w:val="0"/>
        <w:autoSpaceDE/>
        <w:autoSpaceDN/>
        <w:bidi w:val="0"/>
        <w:adjustRightInd/>
        <w:snapToGrid/>
        <w:spacing w:line="560" w:lineRule="exact"/>
        <w:textAlignment w:val="auto"/>
        <w:rPr>
          <w:sz w:val="32"/>
          <w:szCs w:val="32"/>
        </w:rPr>
      </w:pPr>
    </w:p>
    <w:p>
      <w:pPr>
        <w:pStyle w:val="2"/>
        <w:pageBreakBefore w:val="0"/>
        <w:kinsoku/>
        <w:wordWrap/>
        <w:overflowPunct/>
        <w:topLinePunct w:val="0"/>
        <w:autoSpaceDE/>
        <w:autoSpaceDN/>
        <w:bidi w:val="0"/>
        <w:adjustRightInd/>
        <w:snapToGrid/>
        <w:spacing w:line="560" w:lineRule="exact"/>
        <w:ind w:left="0" w:leftChars="0" w:firstLine="0" w:firstLineChars="0"/>
        <w:jc w:val="both"/>
        <w:textAlignment w:val="auto"/>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sz w:val="32"/>
          <w:szCs w:val="32"/>
        </w:rPr>
      </w:pPr>
    </w:p>
    <w:p>
      <w:pPr>
        <w:pStyle w:val="6"/>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采</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lang w:eastAsia="zh-CN"/>
        </w:rPr>
        <w:t>购</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lang w:eastAsia="zh-CN"/>
        </w:rPr>
        <w:t>人</w:t>
      </w:r>
      <w:r>
        <w:rPr>
          <w:rFonts w:hint="eastAsia" w:ascii="仿宋_GB2312" w:hAnsi="仿宋_GB2312" w:eastAsia="仿宋_GB2312" w:cs="仿宋_GB2312"/>
          <w:b/>
          <w:bCs/>
          <w:sz w:val="28"/>
          <w:szCs w:val="28"/>
        </w:rPr>
        <w:t>：</w:t>
      </w:r>
      <w:r>
        <w:rPr>
          <w:rFonts w:hint="eastAsia" w:ascii="仿宋_GB2312" w:hAnsi="仿宋_GB2312" w:eastAsia="仿宋_GB2312" w:cs="仿宋_GB2312"/>
          <w:b/>
          <w:bCs/>
          <w:sz w:val="28"/>
        </w:rPr>
        <w:t>安徽迅捷皖江物流有限公司</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b/>
          <w:bCs/>
          <w:sz w:val="28"/>
          <w:lang w:val="en-US" w:eastAsia="zh-CN"/>
        </w:rPr>
      </w:pPr>
      <w:r>
        <w:rPr>
          <w:rFonts w:hint="eastAsia" w:ascii="仿宋_GB2312" w:hAnsi="仿宋_GB2312" w:eastAsia="仿宋_GB2312" w:cs="仿宋_GB2312"/>
          <w:b/>
          <w:bCs/>
          <w:sz w:val="28"/>
          <w:lang w:eastAsia="zh-CN"/>
        </w:rPr>
        <w:t>日</w:t>
      </w:r>
      <w:r>
        <w:rPr>
          <w:rFonts w:hint="eastAsia" w:ascii="仿宋_GB2312" w:hAnsi="仿宋_GB2312" w:eastAsia="仿宋_GB2312" w:cs="仿宋_GB2312"/>
          <w:b/>
          <w:bCs/>
          <w:sz w:val="28"/>
          <w:lang w:val="en-US" w:eastAsia="zh-CN"/>
        </w:rPr>
        <w:t xml:space="preserve">    </w:t>
      </w:r>
      <w:r>
        <w:rPr>
          <w:rFonts w:hint="eastAsia" w:ascii="仿宋_GB2312" w:hAnsi="仿宋_GB2312" w:eastAsia="仿宋_GB2312" w:cs="仿宋_GB2312"/>
          <w:b/>
          <w:bCs/>
          <w:sz w:val="28"/>
          <w:lang w:eastAsia="zh-CN"/>
        </w:rPr>
        <w:t>期</w:t>
      </w:r>
      <w:r>
        <w:rPr>
          <w:rFonts w:hint="eastAsia" w:ascii="仿宋_GB2312" w:hAnsi="仿宋_GB2312" w:eastAsia="仿宋_GB2312" w:cs="仿宋_GB2312"/>
          <w:b/>
          <w:bCs/>
          <w:sz w:val="28"/>
        </w:rPr>
        <w:t>：</w:t>
      </w:r>
      <w:r>
        <w:rPr>
          <w:rFonts w:hint="eastAsia" w:ascii="仿宋_GB2312" w:hAnsi="仿宋_GB2312" w:eastAsia="仿宋_GB2312" w:cs="仿宋_GB2312"/>
          <w:b/>
          <w:bCs/>
          <w:sz w:val="28"/>
          <w:lang w:val="en-US" w:eastAsia="zh-CN"/>
        </w:rPr>
        <w:t>2022年5月26日</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cs="宋体"/>
          <w:sz w:val="32"/>
          <w:szCs w:val="32"/>
        </w:rPr>
      </w:pPr>
    </w:p>
    <w:p>
      <w:pPr>
        <w:pageBreakBefore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p>
    <w:p>
      <w:pPr>
        <w:pageBreakBefore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p>
    <w:p>
      <w:pPr>
        <w:pageBreakBefore w:val="0"/>
        <w:kinsoku/>
        <w:wordWrap/>
        <w:overflowPunct/>
        <w:topLinePunct w:val="0"/>
        <w:autoSpaceDE/>
        <w:autoSpaceDN/>
        <w:bidi w:val="0"/>
        <w:adjustRightInd/>
        <w:snapToGrid/>
        <w:spacing w:line="560" w:lineRule="exact"/>
        <w:ind w:left="0" w:leftChars="0" w:firstLine="0" w:firstLineChars="0"/>
        <w:jc w:val="center"/>
        <w:textAlignment w:val="auto"/>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44"/>
          <w:szCs w:val="44"/>
        </w:rPr>
        <w:t>目    录</w:t>
      </w:r>
    </w:p>
    <w:p>
      <w:pPr>
        <w:pageBreakBefore w:val="0"/>
        <w:kinsoku/>
        <w:wordWrap/>
        <w:overflowPunct/>
        <w:topLinePunct w:val="0"/>
        <w:autoSpaceDE/>
        <w:autoSpaceDN/>
        <w:bidi w:val="0"/>
        <w:adjustRightInd/>
        <w:snapToGrid/>
        <w:spacing w:line="560" w:lineRule="exact"/>
        <w:ind w:firstLine="640"/>
        <w:jc w:val="center"/>
        <w:textAlignment w:val="auto"/>
        <w:rPr>
          <w:rFonts w:ascii="方正小标宋简体" w:hAnsi="方正小标宋简体" w:eastAsia="方正小标宋简体" w:cs="方正小标宋简体"/>
          <w:sz w:val="32"/>
          <w:szCs w:val="32"/>
        </w:rPr>
      </w:pPr>
    </w:p>
    <w:p>
      <w:pPr>
        <w:pageBreakBefore w:val="0"/>
        <w:kinsoku/>
        <w:wordWrap/>
        <w:overflowPunct/>
        <w:topLinePunct w:val="0"/>
        <w:autoSpaceDE/>
        <w:autoSpaceDN/>
        <w:bidi w:val="0"/>
        <w:adjustRightInd/>
        <w:snapToGrid/>
        <w:spacing w:line="560" w:lineRule="exact"/>
        <w:jc w:val="both"/>
        <w:textAlignment w:val="auto"/>
        <w:rPr>
          <w:rFonts w:hint="default"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eastAsia="zh-CN"/>
        </w:rPr>
        <w:t>第</w:t>
      </w:r>
      <w:r>
        <w:rPr>
          <w:rFonts w:hint="eastAsia" w:ascii="方正小标宋简体" w:hAnsi="方正小标宋简体" w:eastAsia="方正小标宋简体" w:cs="方正小标宋简体"/>
          <w:sz w:val="32"/>
          <w:szCs w:val="32"/>
        </w:rPr>
        <w:t>一</w:t>
      </w:r>
      <w:r>
        <w:rPr>
          <w:rFonts w:hint="eastAsia" w:ascii="方正小标宋简体" w:hAnsi="方正小标宋简体" w:eastAsia="方正小标宋简体" w:cs="方正小标宋简体"/>
          <w:sz w:val="32"/>
          <w:szCs w:val="32"/>
          <w:lang w:eastAsia="zh-CN"/>
        </w:rPr>
        <w:t>章</w:t>
      </w:r>
      <w:r>
        <w:rPr>
          <w:rFonts w:hint="eastAsia" w:ascii="方正小标宋简体" w:hAnsi="方正小标宋简体" w:eastAsia="方正小标宋简体" w:cs="方正小标宋简体"/>
          <w:sz w:val="32"/>
          <w:szCs w:val="32"/>
          <w:lang w:val="en-US" w:eastAsia="zh-CN"/>
        </w:rPr>
        <w:t xml:space="preserve">  采购公告</w:t>
      </w:r>
    </w:p>
    <w:p>
      <w:pPr>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第二章</w:t>
      </w:r>
      <w:r>
        <w:rPr>
          <w:rFonts w:hint="eastAsia" w:ascii="方正小标宋简体" w:hAnsi="方正小标宋简体" w:eastAsia="方正小标宋简体" w:cs="方正小标宋简体"/>
          <w:sz w:val="32"/>
          <w:szCs w:val="32"/>
          <w:lang w:val="en-US" w:eastAsia="zh-CN"/>
        </w:rPr>
        <w:t xml:space="preserve">  </w:t>
      </w:r>
      <w:r>
        <w:rPr>
          <w:rFonts w:hint="eastAsia" w:ascii="方正小标宋简体" w:hAnsi="方正小标宋简体" w:eastAsia="方正小标宋简体" w:cs="方正小标宋简体"/>
          <w:sz w:val="32"/>
          <w:szCs w:val="32"/>
          <w:lang w:eastAsia="zh-CN"/>
        </w:rPr>
        <w:t>供应商须知</w:t>
      </w:r>
    </w:p>
    <w:p>
      <w:pPr>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eastAsia="zh-CN"/>
        </w:rPr>
        <w:t>第三章</w:t>
      </w:r>
      <w:r>
        <w:rPr>
          <w:rFonts w:hint="eastAsia" w:ascii="方正小标宋简体" w:hAnsi="方正小标宋简体" w:eastAsia="方正小标宋简体" w:cs="方正小标宋简体"/>
          <w:sz w:val="32"/>
          <w:szCs w:val="32"/>
          <w:lang w:val="en-US" w:eastAsia="zh-CN"/>
        </w:rPr>
        <w:t xml:space="preserve">  </w:t>
      </w:r>
      <w:r>
        <w:rPr>
          <w:rFonts w:hint="eastAsia" w:ascii="方正小标宋简体" w:hAnsi="方正小标宋简体" w:eastAsia="方正小标宋简体" w:cs="方正小标宋简体"/>
          <w:sz w:val="32"/>
          <w:szCs w:val="32"/>
          <w:lang w:eastAsia="zh-CN"/>
        </w:rPr>
        <w:t>评审方法</w:t>
      </w:r>
    </w:p>
    <w:p>
      <w:pPr>
        <w:pStyle w:val="2"/>
        <w:pageBreakBefore w:val="0"/>
        <w:kinsoku/>
        <w:wordWrap/>
        <w:overflowPunct/>
        <w:topLinePunct w:val="0"/>
        <w:autoSpaceDE/>
        <w:autoSpaceDN/>
        <w:bidi w:val="0"/>
        <w:adjustRightInd/>
        <w:snapToGrid/>
        <w:spacing w:line="560" w:lineRule="exact"/>
        <w:jc w:val="both"/>
        <w:textAlignment w:val="auto"/>
        <w:rPr>
          <w:rFonts w:hint="eastAsia" w:eastAsia="方正小标宋简体"/>
          <w:lang w:val="en-US" w:eastAsia="zh-CN"/>
        </w:rPr>
      </w:pPr>
      <w:r>
        <w:rPr>
          <w:rFonts w:hint="eastAsia" w:ascii="方正小标宋简体" w:hAnsi="方正小标宋简体" w:eastAsia="方正小标宋简体" w:cs="方正小标宋简体"/>
          <w:sz w:val="32"/>
          <w:szCs w:val="32"/>
          <w:lang w:eastAsia="zh-CN"/>
        </w:rPr>
        <w:t>第</w:t>
      </w:r>
      <w:r>
        <w:rPr>
          <w:rFonts w:hint="eastAsia" w:ascii="方正小标宋简体" w:hAnsi="方正小标宋简体" w:eastAsia="方正小标宋简体" w:cs="方正小标宋简体"/>
          <w:sz w:val="32"/>
          <w:szCs w:val="32"/>
          <w:lang w:val="en-US" w:eastAsia="zh-CN"/>
        </w:rPr>
        <w:t>四</w:t>
      </w:r>
      <w:r>
        <w:rPr>
          <w:rFonts w:hint="eastAsia" w:ascii="方正小标宋简体" w:hAnsi="方正小标宋简体" w:eastAsia="方正小标宋简体" w:cs="方正小标宋简体"/>
          <w:sz w:val="32"/>
          <w:szCs w:val="32"/>
          <w:lang w:eastAsia="zh-CN"/>
        </w:rPr>
        <w:t>章</w:t>
      </w:r>
      <w:r>
        <w:rPr>
          <w:rFonts w:hint="eastAsia" w:ascii="方正小标宋简体" w:hAnsi="方正小标宋简体" w:eastAsia="方正小标宋简体" w:cs="方正小标宋简体"/>
          <w:sz w:val="32"/>
          <w:szCs w:val="32"/>
          <w:lang w:val="en-US" w:eastAsia="zh-CN"/>
        </w:rPr>
        <w:t xml:space="preserve">  </w:t>
      </w:r>
      <w:r>
        <w:rPr>
          <w:rFonts w:hint="eastAsia" w:eastAsia="方正小标宋简体"/>
          <w:lang w:val="en-US" w:eastAsia="zh-CN"/>
        </w:rPr>
        <w:t>采购需求及清单</w:t>
      </w:r>
    </w:p>
    <w:p>
      <w:pPr>
        <w:pStyle w:val="2"/>
        <w:pageBreakBefore w:val="0"/>
        <w:kinsoku/>
        <w:wordWrap/>
        <w:overflowPunct/>
        <w:topLinePunct w:val="0"/>
        <w:autoSpaceDE/>
        <w:autoSpaceDN/>
        <w:bidi w:val="0"/>
        <w:adjustRightInd/>
        <w:snapToGrid/>
        <w:spacing w:line="560" w:lineRule="exact"/>
        <w:jc w:val="both"/>
        <w:textAlignment w:val="auto"/>
        <w:rPr>
          <w:rFonts w:hint="eastAsia" w:eastAsia="方正小标宋简体"/>
          <w:lang w:val="en-US" w:eastAsia="zh-CN"/>
        </w:rPr>
      </w:pPr>
      <w:r>
        <w:rPr>
          <w:rFonts w:hint="eastAsia" w:ascii="方正小标宋简体" w:hAnsi="方正小标宋简体" w:eastAsia="方正小标宋简体" w:cs="方正小标宋简体"/>
          <w:sz w:val="32"/>
          <w:szCs w:val="32"/>
          <w:lang w:eastAsia="zh-CN"/>
        </w:rPr>
        <w:t>第</w:t>
      </w:r>
      <w:r>
        <w:rPr>
          <w:rFonts w:hint="eastAsia" w:ascii="方正小标宋简体" w:hAnsi="方正小标宋简体" w:eastAsia="方正小标宋简体" w:cs="方正小标宋简体"/>
          <w:sz w:val="32"/>
          <w:szCs w:val="32"/>
          <w:lang w:val="en-US" w:eastAsia="zh-CN"/>
        </w:rPr>
        <w:t>五</w:t>
      </w:r>
      <w:r>
        <w:rPr>
          <w:rFonts w:hint="eastAsia" w:ascii="方正小标宋简体" w:hAnsi="方正小标宋简体" w:eastAsia="方正小标宋简体" w:cs="方正小标宋简体"/>
          <w:sz w:val="32"/>
          <w:szCs w:val="32"/>
          <w:lang w:eastAsia="zh-CN"/>
        </w:rPr>
        <w:t>章</w:t>
      </w:r>
      <w:r>
        <w:rPr>
          <w:rFonts w:hint="eastAsia" w:ascii="方正小标宋简体" w:hAnsi="方正小标宋简体" w:eastAsia="方正小标宋简体" w:cs="方正小标宋简体"/>
          <w:sz w:val="32"/>
          <w:szCs w:val="32"/>
          <w:lang w:val="en-US" w:eastAsia="zh-CN"/>
        </w:rPr>
        <w:t xml:space="preserve">  响应文件格式</w:t>
      </w:r>
    </w:p>
    <w:p>
      <w:pPr>
        <w:pageBreakBefore w:val="0"/>
        <w:kinsoku/>
        <w:wordWrap/>
        <w:overflowPunct/>
        <w:topLinePunct w:val="0"/>
        <w:autoSpaceDE/>
        <w:autoSpaceDN/>
        <w:bidi w:val="0"/>
        <w:adjustRightInd/>
        <w:snapToGrid/>
        <w:spacing w:line="560" w:lineRule="exact"/>
        <w:textAlignment w:val="auto"/>
        <w:rPr>
          <w:rFonts w:hint="eastAsia"/>
          <w:lang w:val="en-US" w:eastAsia="zh-CN"/>
        </w:rPr>
      </w:pPr>
    </w:p>
    <w:p>
      <w:pPr>
        <w:pStyle w:val="2"/>
        <w:pageBreakBefore w:val="0"/>
        <w:kinsoku/>
        <w:wordWrap/>
        <w:overflowPunct/>
        <w:topLinePunct w:val="0"/>
        <w:autoSpaceDE/>
        <w:autoSpaceDN/>
        <w:bidi w:val="0"/>
        <w:adjustRightInd/>
        <w:snapToGrid/>
        <w:spacing w:line="560" w:lineRule="exact"/>
        <w:textAlignment w:val="auto"/>
        <w:rPr>
          <w:rFonts w:hint="eastAsia"/>
          <w:lang w:val="en-US" w:eastAsia="zh-CN"/>
        </w:rPr>
      </w:pPr>
    </w:p>
    <w:p>
      <w:pPr>
        <w:pageBreakBefore w:val="0"/>
        <w:kinsoku/>
        <w:wordWrap/>
        <w:overflowPunct/>
        <w:topLinePunct w:val="0"/>
        <w:autoSpaceDE/>
        <w:autoSpaceDN/>
        <w:bidi w:val="0"/>
        <w:adjustRightInd/>
        <w:snapToGrid/>
        <w:spacing w:line="560" w:lineRule="exact"/>
        <w:textAlignment w:val="auto"/>
        <w:rPr>
          <w:rFonts w:hint="eastAsia"/>
          <w:lang w:val="en-US" w:eastAsia="zh-CN"/>
        </w:rPr>
      </w:pPr>
    </w:p>
    <w:p>
      <w:pPr>
        <w:pStyle w:val="2"/>
        <w:pageBreakBefore w:val="0"/>
        <w:kinsoku/>
        <w:wordWrap/>
        <w:overflowPunct/>
        <w:topLinePunct w:val="0"/>
        <w:autoSpaceDE/>
        <w:autoSpaceDN/>
        <w:bidi w:val="0"/>
        <w:adjustRightInd/>
        <w:snapToGrid/>
        <w:spacing w:line="560" w:lineRule="exact"/>
        <w:textAlignment w:val="auto"/>
        <w:rPr>
          <w:rFonts w:hint="eastAsia"/>
          <w:lang w:val="en-US" w:eastAsia="zh-CN"/>
        </w:rPr>
      </w:pPr>
    </w:p>
    <w:p>
      <w:pPr>
        <w:pageBreakBefore w:val="0"/>
        <w:kinsoku/>
        <w:wordWrap/>
        <w:overflowPunct/>
        <w:topLinePunct w:val="0"/>
        <w:autoSpaceDE/>
        <w:autoSpaceDN/>
        <w:bidi w:val="0"/>
        <w:adjustRightInd/>
        <w:snapToGrid/>
        <w:spacing w:line="560" w:lineRule="exact"/>
        <w:textAlignment w:val="auto"/>
        <w:rPr>
          <w:rFonts w:hint="eastAsia"/>
          <w:lang w:val="en-US" w:eastAsia="zh-CN"/>
        </w:rPr>
      </w:pPr>
    </w:p>
    <w:p>
      <w:pPr>
        <w:pStyle w:val="2"/>
        <w:pageBreakBefore w:val="0"/>
        <w:kinsoku/>
        <w:wordWrap/>
        <w:overflowPunct/>
        <w:topLinePunct w:val="0"/>
        <w:autoSpaceDE/>
        <w:autoSpaceDN/>
        <w:bidi w:val="0"/>
        <w:adjustRightInd/>
        <w:snapToGrid/>
        <w:spacing w:line="560" w:lineRule="exact"/>
        <w:textAlignment w:val="auto"/>
        <w:rPr>
          <w:rFonts w:hint="eastAsia"/>
          <w:lang w:val="en-US" w:eastAsia="zh-CN"/>
        </w:rPr>
      </w:pPr>
    </w:p>
    <w:p>
      <w:pPr>
        <w:pageBreakBefore w:val="0"/>
        <w:kinsoku/>
        <w:wordWrap/>
        <w:overflowPunct/>
        <w:topLinePunct w:val="0"/>
        <w:autoSpaceDE/>
        <w:autoSpaceDN/>
        <w:bidi w:val="0"/>
        <w:adjustRightInd/>
        <w:snapToGrid/>
        <w:spacing w:line="560" w:lineRule="exact"/>
        <w:textAlignment w:val="auto"/>
        <w:rPr>
          <w:rFonts w:hint="eastAsia"/>
          <w:lang w:val="en-US" w:eastAsia="zh-CN"/>
        </w:rPr>
      </w:pPr>
    </w:p>
    <w:p>
      <w:pPr>
        <w:pStyle w:val="2"/>
        <w:pageBreakBefore w:val="0"/>
        <w:kinsoku/>
        <w:wordWrap/>
        <w:overflowPunct/>
        <w:topLinePunct w:val="0"/>
        <w:autoSpaceDE/>
        <w:autoSpaceDN/>
        <w:bidi w:val="0"/>
        <w:adjustRightInd/>
        <w:snapToGrid/>
        <w:spacing w:line="560" w:lineRule="exact"/>
        <w:ind w:left="0" w:leftChars="0" w:firstLine="0" w:firstLineChars="0"/>
        <w:jc w:val="both"/>
        <w:textAlignment w:val="auto"/>
        <w:rPr>
          <w:rFonts w:hint="eastAsia"/>
          <w:lang w:val="en-US" w:eastAsia="zh-CN"/>
        </w:rPr>
      </w:pPr>
    </w:p>
    <w:p>
      <w:pPr>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6"/>
        <w:pageBreakBefore w:val="0"/>
        <w:kinsoku/>
        <w:wordWrap/>
        <w:overflowPunct/>
        <w:topLinePunct w:val="0"/>
        <w:autoSpaceDE/>
        <w:autoSpaceDN/>
        <w:bidi w:val="0"/>
        <w:adjustRightInd/>
        <w:snapToGrid/>
        <w:spacing w:line="560" w:lineRule="exact"/>
        <w:textAlignment w:val="auto"/>
        <w:rPr>
          <w:rFonts w:ascii="宋体" w:hAnsi="宋体" w:cs="Times New Roman"/>
        </w:rPr>
      </w:pPr>
      <w:bookmarkStart w:id="0" w:name="_Toc24919_WPSOffice_Level1"/>
      <w:r>
        <w:rPr>
          <w:rFonts w:hint="eastAsia" w:ascii="宋体" w:hAnsi="宋体" w:cs="Times New Roman"/>
        </w:rPr>
        <w:t>第一章  采购公告</w:t>
      </w:r>
      <w:bookmarkEnd w:id="0"/>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ascii="仿宋_GB2312" w:hAnsi="仿宋_GB2312" w:eastAsia="仿宋_GB2312" w:cs="仿宋_GB2312"/>
          <w:sz w:val="28"/>
          <w:szCs w:val="28"/>
        </w:rPr>
      </w:pPr>
      <w:bookmarkStart w:id="1" w:name="_Toc24354_WPSOffice_Level2"/>
      <w:bookmarkStart w:id="2" w:name="_Toc525632585"/>
      <w:bookmarkStart w:id="3" w:name="_Toc12765"/>
      <w:bookmarkStart w:id="4" w:name="_Toc6496_WPSOffice_Level2"/>
      <w:bookmarkStart w:id="5" w:name="_Toc10395_WPSOffice_Level2"/>
      <w:bookmarkStart w:id="6" w:name="_Toc13871"/>
      <w:bookmarkStart w:id="7" w:name="_Toc4489_WPSOffice_Level2"/>
      <w:r>
        <w:rPr>
          <w:rFonts w:hint="eastAsia" w:ascii="仿宋_GB2312" w:hAnsi="仿宋_GB2312" w:eastAsia="仿宋_GB2312" w:cs="仿宋_GB2312"/>
          <w:sz w:val="28"/>
          <w:szCs w:val="28"/>
        </w:rPr>
        <w:t>1.项目简介</w:t>
      </w:r>
      <w:bookmarkEnd w:id="1"/>
      <w:bookmarkEnd w:id="2"/>
      <w:bookmarkEnd w:id="3"/>
      <w:bookmarkEnd w:id="4"/>
      <w:bookmarkEnd w:id="5"/>
      <w:bookmarkEnd w:id="6"/>
      <w:bookmarkEnd w:id="7"/>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1.1 项目名称：</w:t>
      </w:r>
      <w:r>
        <w:rPr>
          <w:rFonts w:hint="eastAsia" w:ascii="仿宋_GB2312" w:hAnsi="仿宋_GB2312" w:eastAsia="仿宋_GB2312" w:cs="仿宋_GB2312"/>
          <w:kern w:val="2"/>
          <w:sz w:val="28"/>
          <w:szCs w:val="28"/>
        </w:rPr>
        <w:t>安徽迅捷皖江物流有限公司物业服务外包项目</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1.2 采 购 人：</w:t>
      </w:r>
      <w:r>
        <w:rPr>
          <w:rFonts w:hint="eastAsia" w:ascii="仿宋_GB2312" w:hAnsi="仿宋_GB2312" w:eastAsia="仿宋_GB2312" w:cs="仿宋_GB2312"/>
          <w:kern w:val="2"/>
          <w:sz w:val="28"/>
          <w:szCs w:val="28"/>
        </w:rPr>
        <w:t>安徽迅捷皖江物流有限公司</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 项目概况：</w:t>
      </w:r>
      <w:r>
        <w:rPr>
          <w:rFonts w:hint="eastAsia" w:ascii="仿宋_GB2312" w:hAnsi="仿宋_GB2312" w:eastAsia="仿宋_GB2312" w:cs="仿宋_GB2312"/>
          <w:kern w:val="2"/>
          <w:sz w:val="28"/>
          <w:szCs w:val="28"/>
        </w:rPr>
        <w:t>安徽迅捷皖江物流有限公司</w:t>
      </w:r>
      <w:r>
        <w:rPr>
          <w:rFonts w:hint="eastAsia" w:ascii="仿宋_GB2312" w:hAnsi="仿宋_GB2312" w:eastAsia="仿宋_GB2312" w:cs="仿宋_GB2312"/>
          <w:kern w:val="2"/>
          <w:sz w:val="28"/>
          <w:szCs w:val="28"/>
          <w:lang w:eastAsia="zh-CN"/>
        </w:rPr>
        <w:t>物流</w:t>
      </w:r>
      <w:r>
        <w:rPr>
          <w:rFonts w:hint="eastAsia" w:ascii="仿宋_GB2312" w:hAnsi="仿宋_GB2312" w:eastAsia="仿宋_GB2312" w:cs="仿宋_GB2312"/>
          <w:sz w:val="28"/>
          <w:szCs w:val="28"/>
        </w:rPr>
        <w:t>园区</w:t>
      </w:r>
      <w:r>
        <w:rPr>
          <w:rFonts w:hint="eastAsia" w:ascii="仿宋_GB2312" w:hAnsi="仿宋_GB2312" w:eastAsia="仿宋_GB2312" w:cs="仿宋_GB2312"/>
          <w:sz w:val="28"/>
          <w:szCs w:val="28"/>
          <w:lang w:eastAsia="zh-CN"/>
        </w:rPr>
        <w:t>拥有</w:t>
      </w:r>
      <w:r>
        <w:rPr>
          <w:rFonts w:hint="eastAsia" w:ascii="仿宋_GB2312" w:hAnsi="仿宋_GB2312" w:eastAsia="仿宋_GB2312" w:cs="仿宋_GB2312"/>
          <w:sz w:val="28"/>
          <w:szCs w:val="28"/>
          <w:lang w:val="en-US" w:eastAsia="zh-CN"/>
        </w:rPr>
        <w:t>6栋仓库、综合信息中心楼、配套区等区域</w:t>
      </w:r>
      <w:r>
        <w:rPr>
          <w:rFonts w:hint="eastAsia" w:ascii="仿宋_GB2312" w:hAnsi="仿宋_GB2312" w:eastAsia="仿宋_GB2312" w:cs="仿宋_GB2312"/>
          <w:sz w:val="28"/>
          <w:szCs w:val="28"/>
        </w:rPr>
        <w:t>，为规范我公司物业管理，提高园区整体服务水平，根据日常工作安排，计划对我公司物业（保安、保洁）服务进行外包。</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2.采购说明</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 采购方式：公开询比采购</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 资金来源及比例：企业自筹</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2.3 采购范围：</w:t>
      </w:r>
      <w:r>
        <w:rPr>
          <w:rFonts w:hint="eastAsia" w:ascii="仿宋_GB2312" w:hAnsi="仿宋_GB2312" w:eastAsia="仿宋_GB2312" w:cs="仿宋_GB2312"/>
          <w:kern w:val="2"/>
          <w:sz w:val="28"/>
          <w:szCs w:val="28"/>
        </w:rPr>
        <w:t>安徽迅捷皖江物流有限公司物业服务</w:t>
      </w:r>
      <w:r>
        <w:rPr>
          <w:rFonts w:hint="eastAsia" w:ascii="仿宋_GB2312" w:hAnsi="仿宋_GB2312" w:eastAsia="仿宋_GB2312" w:cs="仿宋_GB2312"/>
          <w:sz w:val="28"/>
          <w:szCs w:val="28"/>
        </w:rPr>
        <w:t>，包括保安、保洁。</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2.4 合同包划分：</w:t>
      </w:r>
      <w:r>
        <w:rPr>
          <w:rFonts w:hint="eastAsia" w:ascii="仿宋_GB2312" w:hAnsi="仿宋_GB2312" w:eastAsia="仿宋_GB2312" w:cs="仿宋_GB2312"/>
          <w:sz w:val="28"/>
          <w:szCs w:val="28"/>
          <w:u w:val="single"/>
        </w:rPr>
        <w:t xml:space="preserve"> 1  </w:t>
      </w:r>
      <w:r>
        <w:rPr>
          <w:rFonts w:hint="eastAsia" w:ascii="仿宋_GB2312" w:hAnsi="仿宋_GB2312" w:eastAsia="仿宋_GB2312" w:cs="仿宋_GB2312"/>
          <w:sz w:val="28"/>
          <w:szCs w:val="28"/>
        </w:rPr>
        <w:t xml:space="preserve">     </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 最高限价：</w:t>
      </w:r>
      <w:r>
        <w:rPr>
          <w:rFonts w:hint="eastAsia" w:ascii="仿宋_GB2312" w:hAnsi="仿宋_GB2312" w:eastAsia="仿宋_GB2312" w:cs="仿宋_GB2312"/>
          <w:b w:val="0"/>
          <w:bCs w:val="0"/>
          <w:sz w:val="28"/>
          <w:szCs w:val="28"/>
          <w:u w:val="single"/>
        </w:rPr>
        <w:t xml:space="preserve">  </w:t>
      </w:r>
      <w:r>
        <w:rPr>
          <w:rFonts w:hint="eastAsia" w:ascii="仿宋_GB2312" w:hAnsi="仿宋_GB2312" w:eastAsia="仿宋_GB2312" w:cs="仿宋_GB2312"/>
          <w:b w:val="0"/>
          <w:bCs w:val="0"/>
          <w:sz w:val="28"/>
          <w:szCs w:val="28"/>
          <w:u w:val="single"/>
          <w:lang w:val="en-US" w:eastAsia="zh-CN"/>
        </w:rPr>
        <w:t>204000</w:t>
      </w:r>
      <w:r>
        <w:rPr>
          <w:rFonts w:hint="eastAsia" w:ascii="仿宋_GB2312" w:hAnsi="仿宋_GB2312" w:eastAsia="仿宋_GB2312" w:cs="仿宋_GB2312"/>
          <w:b w:val="0"/>
          <w:bCs w:val="0"/>
          <w:sz w:val="28"/>
          <w:szCs w:val="28"/>
          <w:u w:val="single"/>
        </w:rPr>
        <w:t xml:space="preserve">   </w:t>
      </w:r>
      <w:r>
        <w:rPr>
          <w:rFonts w:hint="eastAsia" w:ascii="仿宋_GB2312" w:hAnsi="仿宋_GB2312" w:eastAsia="仿宋_GB2312" w:cs="仿宋_GB2312"/>
          <w:sz w:val="28"/>
          <w:szCs w:val="28"/>
        </w:rPr>
        <w:t>元,包括保安</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人、保洁人员</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人。</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2.6 计划服务期：</w:t>
      </w:r>
      <w:r>
        <w:rPr>
          <w:rFonts w:hint="eastAsia" w:ascii="仿宋_GB2312" w:hAnsi="仿宋_GB2312" w:eastAsia="仿宋_GB2312" w:cs="仿宋_GB2312"/>
          <w:sz w:val="28"/>
          <w:szCs w:val="28"/>
          <w:u w:val="single"/>
        </w:rPr>
        <w:t>202</w:t>
      </w:r>
      <w:r>
        <w:rPr>
          <w:rFonts w:hint="eastAsia" w:ascii="仿宋_GB2312" w:hAnsi="仿宋_GB2312" w:eastAsia="仿宋_GB2312" w:cs="仿宋_GB2312"/>
          <w:sz w:val="28"/>
          <w:szCs w:val="28"/>
          <w:u w:val="single"/>
          <w:lang w:val="en-US" w:eastAsia="zh-CN"/>
        </w:rPr>
        <w:t>2</w:t>
      </w:r>
      <w:r>
        <w:rPr>
          <w:rFonts w:hint="eastAsia" w:ascii="仿宋_GB2312" w:hAnsi="仿宋_GB2312" w:eastAsia="仿宋_GB2312" w:cs="仿宋_GB2312"/>
          <w:sz w:val="28"/>
          <w:szCs w:val="28"/>
          <w:u w:val="single"/>
        </w:rPr>
        <w:t>年</w:t>
      </w:r>
      <w:r>
        <w:rPr>
          <w:rFonts w:hint="eastAsia" w:ascii="仿宋_GB2312" w:hAnsi="仿宋_GB2312" w:eastAsia="仿宋_GB2312" w:cs="仿宋_GB2312"/>
          <w:sz w:val="28"/>
          <w:szCs w:val="28"/>
          <w:u w:val="single"/>
          <w:lang w:val="en-US" w:eastAsia="zh-CN"/>
        </w:rPr>
        <w:t>6</w:t>
      </w:r>
      <w:r>
        <w:rPr>
          <w:rFonts w:hint="eastAsia" w:ascii="仿宋_GB2312" w:hAnsi="仿宋_GB2312" w:eastAsia="仿宋_GB2312" w:cs="仿宋_GB2312"/>
          <w:sz w:val="28"/>
          <w:szCs w:val="28"/>
          <w:u w:val="single"/>
        </w:rPr>
        <w:t>月1</w:t>
      </w:r>
      <w:r>
        <w:rPr>
          <w:rFonts w:hint="eastAsia" w:ascii="仿宋_GB2312" w:hAnsi="仿宋_GB2312" w:eastAsia="仿宋_GB2312" w:cs="仿宋_GB2312"/>
          <w:sz w:val="28"/>
          <w:szCs w:val="28"/>
          <w:u w:val="single"/>
          <w:lang w:val="en-US" w:eastAsia="zh-CN"/>
        </w:rPr>
        <w:t>1</w:t>
      </w:r>
      <w:r>
        <w:rPr>
          <w:rFonts w:hint="eastAsia" w:ascii="仿宋_GB2312" w:hAnsi="仿宋_GB2312" w:eastAsia="仿宋_GB2312" w:cs="仿宋_GB2312"/>
          <w:sz w:val="28"/>
          <w:szCs w:val="28"/>
          <w:u w:val="single"/>
        </w:rPr>
        <w:t>日---202</w:t>
      </w:r>
      <w:r>
        <w:rPr>
          <w:rFonts w:hint="eastAsia" w:ascii="仿宋_GB2312" w:hAnsi="仿宋_GB2312" w:eastAsia="仿宋_GB2312" w:cs="仿宋_GB2312"/>
          <w:sz w:val="28"/>
          <w:szCs w:val="28"/>
          <w:u w:val="single"/>
          <w:lang w:val="en-US" w:eastAsia="zh-CN"/>
        </w:rPr>
        <w:t>3</w:t>
      </w:r>
      <w:r>
        <w:rPr>
          <w:rFonts w:hint="eastAsia" w:ascii="仿宋_GB2312" w:hAnsi="仿宋_GB2312" w:eastAsia="仿宋_GB2312" w:cs="仿宋_GB2312"/>
          <w:sz w:val="28"/>
          <w:szCs w:val="28"/>
          <w:u w:val="single"/>
        </w:rPr>
        <w:t>年</w:t>
      </w:r>
      <w:r>
        <w:rPr>
          <w:rFonts w:hint="eastAsia" w:ascii="仿宋_GB2312" w:hAnsi="仿宋_GB2312" w:eastAsia="仿宋_GB2312" w:cs="仿宋_GB2312"/>
          <w:sz w:val="28"/>
          <w:szCs w:val="28"/>
          <w:u w:val="single"/>
          <w:lang w:val="en-US" w:eastAsia="zh-CN"/>
        </w:rPr>
        <w:t>6</w:t>
      </w:r>
      <w:r>
        <w:rPr>
          <w:rFonts w:hint="eastAsia" w:ascii="仿宋_GB2312" w:hAnsi="仿宋_GB2312" w:eastAsia="仿宋_GB2312" w:cs="仿宋_GB2312"/>
          <w:sz w:val="28"/>
          <w:szCs w:val="28"/>
          <w:u w:val="single"/>
        </w:rPr>
        <w:t xml:space="preserve">月 </w:t>
      </w:r>
      <w:r>
        <w:rPr>
          <w:rFonts w:hint="eastAsia" w:ascii="仿宋_GB2312" w:hAnsi="仿宋_GB2312" w:eastAsia="仿宋_GB2312" w:cs="仿宋_GB2312"/>
          <w:sz w:val="28"/>
          <w:szCs w:val="28"/>
          <w:u w:val="single"/>
          <w:lang w:val="en-US" w:eastAsia="zh-CN"/>
        </w:rPr>
        <w:t>10</w:t>
      </w:r>
      <w:r>
        <w:rPr>
          <w:rFonts w:hint="eastAsia" w:ascii="仿宋_GB2312" w:hAnsi="仿宋_GB2312" w:eastAsia="仿宋_GB2312" w:cs="仿宋_GB2312"/>
          <w:sz w:val="28"/>
          <w:szCs w:val="28"/>
          <w:u w:val="single"/>
        </w:rPr>
        <w:t xml:space="preserve">日 </w:t>
      </w:r>
      <w:r>
        <w:rPr>
          <w:rFonts w:hint="eastAsia" w:ascii="仿宋_GB2312" w:hAnsi="仿宋_GB2312" w:eastAsia="仿宋_GB2312" w:cs="仿宋_GB2312"/>
          <w:sz w:val="28"/>
          <w:szCs w:val="28"/>
        </w:rPr>
        <w:t xml:space="preserve"> ；服务期1年 。    </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3.供应商资格条件</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 本次采购要求供应商须同时具备：</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（1）资质最低要求：</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①具备独立法人资格，持有有效的营业执照；经营范围需包含物业劳务外包等相关服务（包括但不限于：物业管理、保洁服务、保安相关服务等）。</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（2）业绩最低要求：</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近2年（指20</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年1月1日至响应文件递交截止日期，以合同签订时间为准）具备</w:t>
      </w:r>
      <w:r>
        <w:rPr>
          <w:rFonts w:hint="eastAsia" w:ascii="仿宋_GB2312" w:hAnsi="仿宋_GB2312" w:eastAsia="仿宋_GB2312" w:cs="仿宋_GB2312"/>
          <w:sz w:val="28"/>
          <w:szCs w:val="28"/>
          <w:lang w:eastAsia="zh-CN"/>
        </w:rPr>
        <w:t>马鞍山</w:t>
      </w:r>
      <w:r>
        <w:rPr>
          <w:rFonts w:hint="eastAsia" w:ascii="仿宋_GB2312" w:hAnsi="仿宋_GB2312" w:eastAsia="仿宋_GB2312" w:cs="仿宋_GB2312"/>
          <w:sz w:val="28"/>
          <w:szCs w:val="28"/>
        </w:rPr>
        <w:t>市当地服务能力，</w:t>
      </w:r>
      <w:r>
        <w:rPr>
          <w:rFonts w:hint="eastAsia" w:ascii="仿宋_GB2312" w:hAnsi="仿宋_GB2312" w:eastAsia="仿宋_GB2312" w:cs="仿宋_GB2312"/>
          <w:sz w:val="28"/>
          <w:szCs w:val="28"/>
          <w:lang w:eastAsia="zh-CN"/>
        </w:rPr>
        <w:t>马鞍山市同类型</w:t>
      </w:r>
      <w:r>
        <w:rPr>
          <w:rFonts w:hint="eastAsia" w:ascii="仿宋_GB2312" w:hAnsi="仿宋_GB2312" w:eastAsia="仿宋_GB2312" w:cs="仿宋_GB2312"/>
          <w:sz w:val="28"/>
          <w:szCs w:val="28"/>
        </w:rPr>
        <w:t>园区或厂区物业服务外包项目不低于两家（需同时含保安、保洁服务）。</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对供应商其他人员的要求：如供应方代表不是法人代表，须持有《法人授权委托书》。</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（3）信誉要求最低要求：</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①未被责令停业，暂扣或吊销执照，或吊销资质证书；</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②未进入清算程序，或被宣告破产，或其他丧失履约能力的情形；</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③在国家企业信用信息公示系统（http://www.gsxt.gov.cn）中未被列入严重违法失信企业名单；</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④在“信用中国”网站（http://www.creditchina.gov.cn）中未被列入失信被执行人名单；</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⑤在近三年内（自响应文件递交截止之日向前追溯3年）供应商或其法定代表人、拟委任的项目负责人未有行贿犯罪行为。</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⑥其他要求：</w:t>
      </w:r>
      <w:r>
        <w:rPr>
          <w:rFonts w:hint="eastAsia" w:ascii="仿宋_GB2312" w:hAnsi="仿宋_GB2312" w:eastAsia="仿宋_GB2312" w:cs="仿宋_GB2312"/>
          <w:sz w:val="28"/>
          <w:szCs w:val="28"/>
          <w:u w:val="single"/>
        </w:rPr>
        <w:t xml:space="preserve">   /   </w:t>
      </w:r>
      <w:r>
        <w:rPr>
          <w:rFonts w:hint="eastAsia" w:ascii="仿宋_GB2312" w:hAnsi="仿宋_GB2312" w:eastAsia="仿宋_GB2312" w:cs="仿宋_GB2312"/>
          <w:sz w:val="28"/>
          <w:szCs w:val="28"/>
        </w:rPr>
        <w:t xml:space="preserve"> 。</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 联合体：本次采购不接受联合体报价。</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 单位负责人为同一人或者存在控股、管理关系的不同单位，不得同时参加同一合同包报价，否则相关响应文件均无效。</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4.询比文件的获取</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供应商应在递交响应文件的截止时间前登录安徽迅捷物流有限责任公司网站（网址：https://www.ahxj.cn），自行下载询比文件及相关资料，未按规定在安徽迅捷物流有限责任公司网站（网址：https://www.ahxj.cn）下载询比文件的，后续将不予接受其响应文件。</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5.响应文件的递交</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响应文件递交的截止时间为</w:t>
      </w:r>
      <w:r>
        <w:rPr>
          <w:rFonts w:hint="eastAsia" w:ascii="仿宋_GB2312" w:hAnsi="仿宋_GB2312" w:eastAsia="仿宋_GB2312" w:cs="仿宋_GB2312"/>
          <w:sz w:val="28"/>
          <w:szCs w:val="28"/>
          <w:u w:val="single"/>
        </w:rPr>
        <w:t xml:space="preserve"> 202</w:t>
      </w:r>
      <w:r>
        <w:rPr>
          <w:rFonts w:hint="eastAsia" w:ascii="仿宋_GB2312" w:hAnsi="仿宋_GB2312" w:eastAsia="仿宋_GB2312" w:cs="仿宋_GB2312"/>
          <w:sz w:val="28"/>
          <w:szCs w:val="28"/>
          <w:u w:val="single"/>
          <w:lang w:val="en-US" w:eastAsia="zh-CN"/>
        </w:rPr>
        <w:t>2</w:t>
      </w:r>
      <w:r>
        <w:rPr>
          <w:rFonts w:hint="eastAsia" w:ascii="仿宋_GB2312" w:hAnsi="仿宋_GB2312" w:eastAsia="仿宋_GB2312" w:cs="仿宋_GB2312"/>
          <w:sz w:val="28"/>
          <w:szCs w:val="28"/>
          <w:u w:val="single"/>
        </w:rPr>
        <w:t xml:space="preserve">年 </w:t>
      </w:r>
      <w:r>
        <w:rPr>
          <w:rFonts w:hint="eastAsia" w:ascii="仿宋_GB2312" w:hAnsi="仿宋_GB2312" w:eastAsia="仿宋_GB2312" w:cs="仿宋_GB2312"/>
          <w:sz w:val="28"/>
          <w:szCs w:val="28"/>
          <w:u w:val="single"/>
          <w:lang w:val="en-US" w:eastAsia="zh-CN"/>
        </w:rPr>
        <w:t>6</w:t>
      </w:r>
      <w:r>
        <w:rPr>
          <w:rFonts w:hint="eastAsia" w:ascii="仿宋_GB2312" w:hAnsi="仿宋_GB2312" w:eastAsia="仿宋_GB2312" w:cs="仿宋_GB2312"/>
          <w:sz w:val="28"/>
          <w:szCs w:val="28"/>
          <w:u w:val="single"/>
        </w:rPr>
        <w:t>月 2</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日 1</w:t>
      </w:r>
      <w:r>
        <w:rPr>
          <w:rFonts w:hint="eastAsia" w:ascii="仿宋_GB2312" w:hAnsi="仿宋_GB2312" w:eastAsia="仿宋_GB2312" w:cs="仿宋_GB2312"/>
          <w:sz w:val="28"/>
          <w:szCs w:val="28"/>
          <w:u w:val="single"/>
          <w:lang w:val="en-US" w:eastAsia="zh-CN"/>
        </w:rPr>
        <w:t>0</w:t>
      </w:r>
      <w:r>
        <w:rPr>
          <w:rFonts w:hint="eastAsia" w:ascii="仿宋_GB2312" w:hAnsi="仿宋_GB2312" w:eastAsia="仿宋_GB2312" w:cs="仿宋_GB2312"/>
          <w:sz w:val="28"/>
          <w:szCs w:val="28"/>
          <w:u w:val="single"/>
        </w:rPr>
        <w:t>时 00 分，</w:t>
      </w:r>
      <w:r>
        <w:rPr>
          <w:rFonts w:hint="eastAsia" w:ascii="仿宋_GB2312" w:hAnsi="仿宋_GB2312" w:eastAsia="仿宋_GB2312" w:cs="仿宋_GB2312"/>
          <w:sz w:val="28"/>
          <w:szCs w:val="28"/>
        </w:rPr>
        <w:t>供应商的法定代表人或其授权代理人应于</w:t>
      </w:r>
      <w:r>
        <w:rPr>
          <w:rFonts w:hint="eastAsia" w:ascii="仿宋_GB2312" w:hAnsi="仿宋_GB2312" w:eastAsia="仿宋_GB2312" w:cs="仿宋_GB2312"/>
          <w:sz w:val="28"/>
          <w:szCs w:val="28"/>
          <w:u w:val="single"/>
        </w:rPr>
        <w:t xml:space="preserve"> 202</w:t>
      </w:r>
      <w:r>
        <w:rPr>
          <w:rFonts w:hint="eastAsia" w:ascii="仿宋_GB2312" w:hAnsi="仿宋_GB2312" w:eastAsia="仿宋_GB2312" w:cs="仿宋_GB2312"/>
          <w:sz w:val="28"/>
          <w:szCs w:val="28"/>
          <w:u w:val="single"/>
          <w:lang w:val="en-US" w:eastAsia="zh-CN"/>
        </w:rPr>
        <w:t>2</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6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2</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u w:val="single"/>
        </w:rPr>
        <w:t xml:space="preserve"> 1</w:t>
      </w:r>
      <w:r>
        <w:rPr>
          <w:rFonts w:hint="eastAsia" w:ascii="仿宋_GB2312" w:hAnsi="仿宋_GB2312" w:eastAsia="仿宋_GB2312" w:cs="仿宋_GB2312"/>
          <w:sz w:val="28"/>
          <w:szCs w:val="28"/>
          <w:u w:val="single"/>
          <w:lang w:val="en-US" w:eastAsia="zh-CN"/>
        </w:rPr>
        <w:t>0</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时</w:t>
      </w:r>
      <w:r>
        <w:rPr>
          <w:rFonts w:hint="eastAsia" w:ascii="仿宋_GB2312" w:hAnsi="仿宋_GB2312" w:eastAsia="仿宋_GB2312" w:cs="仿宋_GB2312"/>
          <w:sz w:val="28"/>
          <w:szCs w:val="28"/>
          <w:u w:val="single"/>
        </w:rPr>
        <w:t xml:space="preserve"> 00</w:t>
      </w:r>
      <w:r>
        <w:rPr>
          <w:rFonts w:hint="eastAsia" w:ascii="仿宋_GB2312" w:hAnsi="仿宋_GB2312" w:eastAsia="仿宋_GB2312" w:cs="仿宋_GB2312"/>
          <w:sz w:val="28"/>
          <w:szCs w:val="28"/>
        </w:rPr>
        <w:t>分前将响应文件递交至安徽迅捷</w:t>
      </w:r>
      <w:r>
        <w:rPr>
          <w:rFonts w:hint="eastAsia" w:ascii="仿宋_GB2312" w:hAnsi="仿宋_GB2312" w:eastAsia="仿宋_GB2312" w:cs="仿宋_GB2312"/>
          <w:sz w:val="28"/>
          <w:szCs w:val="28"/>
          <w:lang w:eastAsia="zh-CN"/>
        </w:rPr>
        <w:t>皖江物流</w:t>
      </w:r>
      <w:r>
        <w:rPr>
          <w:rFonts w:hint="eastAsia" w:ascii="仿宋_GB2312" w:hAnsi="仿宋_GB2312" w:eastAsia="仿宋_GB2312" w:cs="仿宋_GB2312"/>
          <w:sz w:val="28"/>
          <w:szCs w:val="28"/>
        </w:rPr>
        <w:t>有限公司</w:t>
      </w:r>
      <w:r>
        <w:rPr>
          <w:rFonts w:hint="eastAsia" w:ascii="仿宋_GB2312" w:hAnsi="仿宋_GB2312" w:eastAsia="仿宋_GB2312" w:cs="仿宋_GB2312"/>
          <w:sz w:val="28"/>
          <w:szCs w:val="28"/>
          <w:lang w:eastAsia="zh-CN"/>
        </w:rPr>
        <w:t>安全物管部</w:t>
      </w:r>
      <w:r>
        <w:rPr>
          <w:rFonts w:hint="eastAsia" w:ascii="仿宋_GB2312" w:hAnsi="仿宋_GB2312" w:eastAsia="仿宋_GB2312" w:cs="仿宋_GB2312"/>
          <w:sz w:val="28"/>
          <w:szCs w:val="28"/>
        </w:rPr>
        <w:t>。</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6.响应文件启封</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响应文件的递交截止时间到后，采购人将于安徽迅捷</w:t>
      </w:r>
      <w:r>
        <w:rPr>
          <w:rFonts w:hint="eastAsia" w:ascii="仿宋_GB2312" w:hAnsi="仿宋_GB2312" w:eastAsia="仿宋_GB2312" w:cs="仿宋_GB2312"/>
          <w:sz w:val="28"/>
          <w:szCs w:val="28"/>
          <w:lang w:eastAsia="zh-CN"/>
        </w:rPr>
        <w:t>皖江物流</w:t>
      </w:r>
      <w:r>
        <w:rPr>
          <w:rFonts w:hint="eastAsia" w:ascii="仿宋_GB2312" w:hAnsi="仿宋_GB2312" w:eastAsia="仿宋_GB2312" w:cs="仿宋_GB2312"/>
          <w:sz w:val="28"/>
          <w:szCs w:val="28"/>
        </w:rPr>
        <w:t>有限公司（地点）组织进行响应文件的启封。</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7.发布公告的媒介</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本次采购公告在安徽迅捷物流有限责任公司网站（网址：https://www.ahxj.cn）上发布。</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8.采购人联系方式</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采购人</w:t>
      </w:r>
      <w:r>
        <w:rPr>
          <w:rFonts w:hint="eastAsia" w:ascii="仿宋_GB2312" w:hAnsi="仿宋_GB2312" w:eastAsia="仿宋_GB2312" w:cs="仿宋_GB2312"/>
          <w:sz w:val="28"/>
          <w:szCs w:val="28"/>
        </w:rPr>
        <w:t>：安徽迅捷皖江物流有限公司</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地址（邮寄地址）：安徽省马鞍山市经开区（示范园区）黄山大道1398号205国道迅捷皖江物流园</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联系人：陈俊</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联系电话：0555-6813429  18255536575 </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日期：2022年5月26日</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第二章  供应商须知</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总则</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 质量要求和安全目标</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1.1.1 本合同包的质量要求：</w:t>
      </w:r>
      <w:r>
        <w:rPr>
          <w:rFonts w:hint="eastAsia" w:ascii="仿宋_GB2312" w:hAnsi="仿宋_GB2312" w:eastAsia="仿宋_GB2312" w:cs="仿宋_GB2312"/>
          <w:sz w:val="28"/>
          <w:szCs w:val="28"/>
          <w:u w:val="single"/>
        </w:rPr>
        <w:t>合格</w:t>
      </w:r>
      <w:r>
        <w:rPr>
          <w:rFonts w:hint="eastAsia" w:ascii="仿宋_GB2312" w:hAnsi="仿宋_GB2312" w:eastAsia="仿宋_GB2312" w:cs="仿宋_GB2312"/>
          <w:sz w:val="28"/>
          <w:szCs w:val="28"/>
        </w:rPr>
        <w:t>。</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1.1.2 本合同包的安全目标：无工伤事故，无偷盗等案件发生。</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 供应商资格要求</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1.2.1供应商应具备承担本合同包服务的资质条件、能力和信誉：见第一章 采购公告。</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1.2.2 其他要求：</w:t>
      </w:r>
      <w:r>
        <w:rPr>
          <w:rFonts w:hint="eastAsia" w:ascii="仿宋_GB2312" w:hAnsi="仿宋_GB2312" w:eastAsia="仿宋_GB2312" w:cs="仿宋_GB2312"/>
          <w:sz w:val="28"/>
          <w:szCs w:val="28"/>
          <w:u w:val="single"/>
        </w:rPr>
        <w:t xml:space="preserve">      /       </w:t>
      </w:r>
      <w:r>
        <w:rPr>
          <w:rFonts w:hint="eastAsia" w:ascii="仿宋_GB2312" w:hAnsi="仿宋_GB2312" w:eastAsia="仿宋_GB2312" w:cs="仿宋_GB2312"/>
          <w:sz w:val="28"/>
          <w:szCs w:val="28"/>
        </w:rPr>
        <w:t>。</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 费用承担</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供应商准备和参加询比活动发生的费用自理。</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 保密</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参与询比活动的各方应对询比文件和响应文件中的商业和技术等秘密保密，否则应承担相应的法律责任。</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 计量单位</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所有计量均采用中华人民共和国法定计量单位。</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 踏勘现场</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供应商自行踏勘现场且费用自理。</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 分包</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不允许分包。        </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 偏差</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1.8.1 偏差包括重大偏差和细微偏差。</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1.8.2 响应文件存在第三章“评审办法”中所列任一否决响应文件情形的，均属于存在重大偏差，响应文件将被否决。</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询比文件</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 询比文件的组成</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本询比文件包括：</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（1）采购公告；</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（2）供应商须知；</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（3）评审办法；</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）采购需求及清单；</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5</w:t>
      </w:r>
      <w:bookmarkStart w:id="29" w:name="_GoBack"/>
      <w:bookmarkEnd w:id="29"/>
      <w:r>
        <w:rPr>
          <w:rFonts w:hint="eastAsia" w:ascii="仿宋_GB2312" w:hAnsi="仿宋_GB2312" w:eastAsia="仿宋_GB2312" w:cs="仿宋_GB2312"/>
          <w:sz w:val="28"/>
          <w:szCs w:val="28"/>
        </w:rPr>
        <w:t>）响应文件格式。</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根据本章第2.2款对询比文件所作的澄清、修改，构成询比文件的组成部分。</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当询比文件、询比文件的澄清或修改等在同一内容的表述上不一致时，以最后发出的书面文件为准。</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 询比文件的澄清与修改</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2.2.1供应商如有疑问，应在递交响应文件的截止时间前2日要求采购人对询比文件予以澄清或修改。</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2.2.2 除非采购人认为确有必要答复，否则，采购人有权拒绝回复供应商在本章第2.2.1项规定的时间后提出的任何澄清或修改要求。</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 响应文件</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3.1响应文件的组成</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响应文件应包括下列内容：</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（1）报价函；</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（2）法定代表人身份证明及授权委托书；</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（3）已标价的报价清单；</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（4）供应商基本情况（含供应商资格条件）；</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（5）近年类似业绩情况；</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（6）信誉情况；</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（7）技术方案。</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3.2 报价要求 </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3.2.1 报价应包括国家规定的增值税税金，供应商应提供增值税专用发票。</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3.2.2 供应商应按第</w:t>
      </w:r>
      <w:r>
        <w:rPr>
          <w:rFonts w:hint="eastAsia" w:ascii="仿宋_GB2312" w:hAnsi="仿宋_GB2312" w:eastAsia="仿宋_GB2312" w:cs="仿宋_GB2312"/>
          <w:sz w:val="28"/>
          <w:szCs w:val="28"/>
          <w:lang w:val="en-US" w:eastAsia="zh-CN"/>
        </w:rPr>
        <w:t>五</w:t>
      </w:r>
      <w:r>
        <w:rPr>
          <w:rFonts w:hint="eastAsia" w:ascii="仿宋_GB2312" w:hAnsi="仿宋_GB2312" w:eastAsia="仿宋_GB2312" w:cs="仿宋_GB2312"/>
          <w:sz w:val="28"/>
          <w:szCs w:val="28"/>
        </w:rPr>
        <w:t>章“响应文件格式”的要求在报价函中进行报价并填写报价清单相应表格。</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3.2.3 采购人设有最高限价的，供应商的报价不得超过最高限价，否则其报价将被否决，最高限价见第一章“采购公告”第2.5款。</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3.2.4本项目的报价方式为（总价）。</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3.2.5 报价的其他要求：</w:t>
      </w:r>
      <w:r>
        <w:rPr>
          <w:rFonts w:hint="eastAsia" w:ascii="仿宋_GB2312" w:hAnsi="仿宋_GB2312" w:eastAsia="仿宋_GB2312" w:cs="仿宋_GB2312"/>
          <w:sz w:val="28"/>
          <w:szCs w:val="28"/>
          <w:u w:val="single"/>
        </w:rPr>
        <w:t xml:space="preserve">      /       </w:t>
      </w:r>
      <w:r>
        <w:rPr>
          <w:rFonts w:hint="eastAsia" w:ascii="仿宋_GB2312" w:hAnsi="仿宋_GB2312" w:eastAsia="仿宋_GB2312" w:cs="仿宋_GB2312"/>
          <w:sz w:val="28"/>
          <w:szCs w:val="28"/>
        </w:rPr>
        <w:t>。</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3.3响应有效期</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3.3.1 响应有效期为自供应商递交响应文件截止之日起计算90日。</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3.3.2 在响应有效期内，供应商撤销响应文件的，应承担询比文件和法律规定的责任。</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3.4资格审查资料</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供应商应按第</w:t>
      </w:r>
      <w:r>
        <w:rPr>
          <w:rFonts w:hint="eastAsia" w:ascii="仿宋_GB2312" w:hAnsi="仿宋_GB2312" w:eastAsia="仿宋_GB2312" w:cs="仿宋_GB2312"/>
          <w:sz w:val="28"/>
          <w:szCs w:val="28"/>
          <w:lang w:val="en-US" w:eastAsia="zh-CN"/>
        </w:rPr>
        <w:t>五</w:t>
      </w:r>
      <w:r>
        <w:rPr>
          <w:rFonts w:hint="eastAsia" w:ascii="仿宋_GB2312" w:hAnsi="仿宋_GB2312" w:eastAsia="仿宋_GB2312" w:cs="仿宋_GB2312"/>
          <w:sz w:val="28"/>
          <w:szCs w:val="28"/>
        </w:rPr>
        <w:t>章“响应文件格式”的规定提供资格审查资料，以证明其满足本章第1.2款规定的资质、业绩、信誉等要求。</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3.5响应文件的编制</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3.5.1 响应文件应按第</w:t>
      </w:r>
      <w:r>
        <w:rPr>
          <w:rFonts w:hint="eastAsia" w:ascii="仿宋_GB2312" w:hAnsi="仿宋_GB2312" w:eastAsia="仿宋_GB2312" w:cs="仿宋_GB2312"/>
          <w:sz w:val="28"/>
          <w:szCs w:val="28"/>
          <w:lang w:val="en-US" w:eastAsia="zh-CN"/>
        </w:rPr>
        <w:t>五</w:t>
      </w:r>
      <w:r>
        <w:rPr>
          <w:rFonts w:hint="eastAsia" w:ascii="仿宋_GB2312" w:hAnsi="仿宋_GB2312" w:eastAsia="仿宋_GB2312" w:cs="仿宋_GB2312"/>
          <w:sz w:val="28"/>
          <w:szCs w:val="28"/>
        </w:rPr>
        <w:t>章“响应文件格式”进行编写，如有必要，可以增加附页，作为响应文件的组成部分。</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3.5.2 响应文件应当对询比文件有关服务期、响应有效期、质量要求、安全目标、技术标准和要求、采购范围等实质性内容作出响应。</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3.5.3响应文件的制作应满足以下规定：</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（1）响应文件应用不褪色的材料书写或打印，并按第</w:t>
      </w:r>
      <w:r>
        <w:rPr>
          <w:rFonts w:hint="eastAsia" w:ascii="仿宋_GB2312" w:hAnsi="仿宋_GB2312" w:eastAsia="仿宋_GB2312" w:cs="仿宋_GB2312"/>
          <w:sz w:val="28"/>
          <w:szCs w:val="28"/>
          <w:lang w:val="en-US" w:eastAsia="zh-CN"/>
        </w:rPr>
        <w:t>五</w:t>
      </w:r>
      <w:r>
        <w:rPr>
          <w:rFonts w:hint="eastAsia" w:ascii="仿宋_GB2312" w:hAnsi="仿宋_GB2312" w:eastAsia="仿宋_GB2312" w:cs="仿宋_GB2312"/>
          <w:sz w:val="28"/>
          <w:szCs w:val="28"/>
        </w:rPr>
        <w:t>章“响应文件格式”的要求进行签名和（或）盖章。响应文件应尽量避免涂改、行间插字或删除。如果出现上述情况，改动之处应由供应商的法定代表人或其授权的代理人签名或盖单位章。</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（2）响应文件正本一份，副本一份。正本和副本的封面右上角上应清楚地标记“正本”或“副本”的字样。当副本和正本不一致时，以正本文件为准。</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（3）响应文件的正本与副本应分别装订。</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 响应文件的递交</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4.1响应文件的密封和标记</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4.1.1响应文件正、副本应密封包装在一个封套内，封套上注明：</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b/>
          <w:bCs/>
          <w:sz w:val="28"/>
          <w:szCs w:val="28"/>
          <w:u w:val="single"/>
        </w:rPr>
      </w:pPr>
      <w:r>
        <w:rPr>
          <w:rFonts w:hint="eastAsia" w:ascii="仿宋_GB2312" w:hAnsi="仿宋_GB2312" w:eastAsia="仿宋_GB2312" w:cs="仿宋_GB2312"/>
          <w:sz w:val="28"/>
          <w:szCs w:val="28"/>
        </w:rPr>
        <w:t>供应商名称：</w:t>
      </w:r>
      <w:r>
        <w:rPr>
          <w:rFonts w:hint="eastAsia" w:ascii="仿宋_GB2312" w:hAnsi="仿宋_GB2312" w:eastAsia="仿宋_GB2312" w:cs="仿宋_GB2312"/>
          <w:b/>
          <w:bCs/>
          <w:sz w:val="28"/>
          <w:szCs w:val="28"/>
          <w:u w:val="single"/>
        </w:rPr>
        <w:t xml:space="preserve">        </w:t>
      </w:r>
      <w:r>
        <w:rPr>
          <w:rFonts w:hint="eastAsia" w:ascii="仿宋_GB2312" w:hAnsi="仿宋_GB2312" w:eastAsia="仿宋_GB2312" w:cs="仿宋_GB2312"/>
          <w:b/>
          <w:bCs/>
          <w:sz w:val="28"/>
          <w:szCs w:val="28"/>
          <w:u w:val="single"/>
          <w:lang w:val="en-US" w:eastAsia="zh-CN"/>
        </w:rPr>
        <w:t xml:space="preserve">               </w:t>
      </w:r>
      <w:r>
        <w:rPr>
          <w:rFonts w:hint="eastAsia" w:ascii="仿宋_GB2312" w:hAnsi="仿宋_GB2312" w:eastAsia="仿宋_GB2312" w:cs="仿宋_GB2312"/>
          <w:b/>
          <w:bCs/>
          <w:sz w:val="28"/>
          <w:szCs w:val="28"/>
          <w:u w:val="single"/>
        </w:rPr>
        <w:t xml:space="preserve">    </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(项目名称)      </w:t>
      </w:r>
      <w:r>
        <w:rPr>
          <w:rFonts w:hint="eastAsia" w:ascii="仿宋_GB2312" w:hAnsi="仿宋_GB2312" w:eastAsia="仿宋_GB2312" w:cs="仿宋_GB2312"/>
          <w:sz w:val="28"/>
          <w:szCs w:val="28"/>
        </w:rPr>
        <w:t>合同包响应文件</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在 </w:t>
      </w:r>
      <w:r>
        <w:rPr>
          <w:rFonts w:hint="eastAsia" w:ascii="仿宋_GB2312" w:hAnsi="仿宋_GB2312" w:eastAsia="仿宋_GB2312" w:cs="仿宋_GB2312"/>
          <w:sz w:val="28"/>
          <w:szCs w:val="28"/>
          <w:u w:val="single"/>
        </w:rPr>
        <w:t>202</w:t>
      </w:r>
      <w:r>
        <w:rPr>
          <w:rFonts w:hint="eastAsia" w:ascii="仿宋_GB2312" w:hAnsi="仿宋_GB2312" w:eastAsia="仿宋_GB2312" w:cs="仿宋_GB2312"/>
          <w:sz w:val="28"/>
          <w:szCs w:val="28"/>
          <w:u w:val="single"/>
          <w:lang w:val="en-US" w:eastAsia="zh-CN"/>
        </w:rPr>
        <w:t>2</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6</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2 </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1</w:t>
      </w:r>
      <w:r>
        <w:rPr>
          <w:rFonts w:hint="eastAsia" w:ascii="仿宋_GB2312" w:hAnsi="仿宋_GB2312" w:eastAsia="仿宋_GB2312" w:cs="仿宋_GB2312"/>
          <w:sz w:val="28"/>
          <w:szCs w:val="28"/>
          <w:u w:val="single"/>
          <w:lang w:val="en-US" w:eastAsia="zh-CN"/>
        </w:rPr>
        <w:t>0</w:t>
      </w:r>
      <w:r>
        <w:rPr>
          <w:rFonts w:hint="eastAsia" w:ascii="仿宋_GB2312" w:hAnsi="仿宋_GB2312" w:eastAsia="仿宋_GB2312" w:cs="仿宋_GB2312"/>
          <w:sz w:val="28"/>
          <w:szCs w:val="28"/>
        </w:rPr>
        <w:t>时</w:t>
      </w:r>
      <w:r>
        <w:rPr>
          <w:rFonts w:hint="eastAsia" w:ascii="仿宋_GB2312" w:hAnsi="仿宋_GB2312" w:eastAsia="仿宋_GB2312" w:cs="仿宋_GB2312"/>
          <w:sz w:val="28"/>
          <w:szCs w:val="28"/>
          <w:u w:val="single"/>
        </w:rPr>
        <w:t xml:space="preserve"> 00 </w:t>
      </w:r>
      <w:r>
        <w:rPr>
          <w:rFonts w:hint="eastAsia" w:ascii="仿宋_GB2312" w:hAnsi="仿宋_GB2312" w:eastAsia="仿宋_GB2312" w:cs="仿宋_GB2312"/>
          <w:sz w:val="28"/>
          <w:szCs w:val="28"/>
        </w:rPr>
        <w:t>分（递交响应文件的截止时间）前不得开启</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4.1.2未按本章第4.1.1项要求密封的响应文件，采购人将予以拒收。</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4.2 响应文件的递交</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4.2.1供应商应当按照第一章“采购公告”第5条的规定递交响应文件。</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4.2.2 递交响应文件的供应商数量不足3家时，采购人将宣布本次采购失败，并退还已递交的响应文件。</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4.2.3 除第4.2.2项规定外，供应商所递交的响应文件不予退还。</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 启封</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5.1 启封时间和地点</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采购人在本章第4.2.1项规定的响应文件递交截止时间（启封时间），按照第一章“采购公告”第6条的规定进行启封。</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供应商若未派法定代表人或其委托代理人出席启封活动，视为该供应商默认启封结果。</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5.2启封程序</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5.2.1主持人按下列程序进行启封： </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（1）公布在响应文件递交截止时间前递交响应文件的供应商名称；</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（2）由供应商推选的代表检查响应文件的密封情况； </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（3）对响应文件进行启封，公布供应商名称、合同包名称、报价、服务目标、安全目标、服务期递交情况及其他内容；</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（4）供应商代表、采购人代表、记录人等有关人员在启封记录上签名确认；</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（5）启封结束。</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5.2.1在响应文件启封中，采购人将按第三章“评审办法”规定，若采购人发现响应文件出现以下任一情况，其报价将不再参加评审：</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（1）报价超出采购人公布的最高限价；</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（2）未在报价函上填写总报价；</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（3）报价函中的报价与已标价的报价清单总报价不一致（四舍五入除外）；</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u w:val="single"/>
        </w:rPr>
        <w:t xml:space="preserve">         /     </w:t>
      </w:r>
      <w:r>
        <w:rPr>
          <w:rFonts w:hint="eastAsia" w:ascii="仿宋_GB2312" w:hAnsi="仿宋_GB2312" w:eastAsia="仿宋_GB2312" w:cs="仿宋_GB2312"/>
          <w:sz w:val="28"/>
          <w:szCs w:val="28"/>
        </w:rPr>
        <w:t>（其他情形）。</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5.2.2供应商在启封过程中有疑问的，应当在现场提出，采购人将当场作出答复。</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 评审</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6.1评审小组</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评审由采购人自行组建的评审小组负责。评审小组人数：</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人。</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6.2评审</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6.2.1评审小组按照第三章“评审办法”规定的方法对响应文件进行评审。</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6.2.2评审完成后，评审小组应向采购人提交书面评审报告和成交候选人名单。</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 合同授予</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7.1成交候选人公示</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成交候选人在安徽迅捷物流有限责任公司网站（网址：https://www.ahxj.cn）公示，公示期</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日。</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7.2评审结果异议</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供应商或其他利害关系人对评审结果有异议的，应在成交候选人公示期间提出。</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7.3成交候选人履约能力审查</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成交候选人的经营、财务状况发生较大变化或存在违法行为，采购人认为可能影响其履约能力的，将在发出成交通知书前提请原评审小组按照询比文件规定的标准和方法进行审查确认。</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7.4履约保证金</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7.4.1在签订合同前，成交人应向采购人提交履约保证金。履约保证金的金额为</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万元，以银行对公转账的方式收取。</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7.4.2 成交人不能按本章第7.4.1项要求提交履约保证金的，视为放弃成交候选人，给采购人造成的损失</w:t>
      </w:r>
      <w:r>
        <w:rPr>
          <w:rFonts w:hint="eastAsia" w:ascii="仿宋_GB2312" w:hAnsi="仿宋_GB2312" w:eastAsia="仿宋_GB2312" w:cs="仿宋_GB2312"/>
          <w:sz w:val="28"/>
          <w:szCs w:val="28"/>
          <w:lang w:eastAsia="zh-CN"/>
        </w:rPr>
        <w:t>由</w:t>
      </w:r>
      <w:r>
        <w:rPr>
          <w:rFonts w:hint="eastAsia" w:ascii="仿宋_GB2312" w:hAnsi="仿宋_GB2312" w:eastAsia="仿宋_GB2312" w:cs="仿宋_GB2312"/>
          <w:sz w:val="28"/>
          <w:szCs w:val="28"/>
        </w:rPr>
        <w:t>成交人予以赔偿。</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7.5签订合同</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采购人和成交人应在响应有效期内以及成交通知书发出之日起30日内，根据询比文件和成交人的响应文件订立书面合同。成交人无正当理由拒签合同，在签订合同时向采购人提出附加条件，或不按照询比文件要求提交履约保证金的，采购人取消其成交资格，其履约保证金不予退还；给采购人造成的损失超过履约保证金数额的，成交人还应对超过部分予以赔偿。</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 纪律和监督</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供应商不得相互串通报价或与采购人串通报价，不得向采购人或评审小组成员行贿谋取成交，不得以他人名义报价或以其他方式弄虚作假骗取成交；供应商不得以任何方式干扰、影响评审工作。</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 投诉</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9.1 供应商或其他利害关系人认为询比活动不符合法律法规规定的，可以自知道或应当知道之日起10日内向有关监督部门投诉。投诉应有明确的请求和必要的证明材料。</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9.2 监督部门及联系方式</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eastAsia="zh-CN"/>
        </w:rPr>
        <w:t>黄小姐</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none"/>
          <w:lang w:eastAsia="zh-CN"/>
        </w:rPr>
        <w:t>，</w:t>
      </w:r>
      <w:r>
        <w:rPr>
          <w:rFonts w:hint="eastAsia" w:ascii="仿宋_GB2312" w:hAnsi="仿宋_GB2312" w:eastAsia="仿宋_GB2312" w:cs="仿宋_GB2312"/>
          <w:sz w:val="28"/>
          <w:szCs w:val="28"/>
        </w:rPr>
        <w:t>电话：</w:t>
      </w:r>
      <w:r>
        <w:rPr>
          <w:rFonts w:hint="eastAsia" w:ascii="仿宋_GB2312" w:hAnsi="仿宋_GB2312" w:eastAsia="仿宋_GB2312" w:cs="仿宋_GB2312"/>
          <w:sz w:val="28"/>
          <w:szCs w:val="28"/>
          <w:u w:val="single"/>
        </w:rPr>
        <w:t>18655523689</w:t>
      </w:r>
      <w:r>
        <w:rPr>
          <w:rFonts w:hint="eastAsia" w:ascii="仿宋_GB2312" w:hAnsi="仿宋_GB2312" w:eastAsia="仿宋_GB2312" w:cs="仿宋_GB2312"/>
          <w:sz w:val="28"/>
          <w:szCs w:val="28"/>
        </w:rPr>
        <w:t xml:space="preserve"> 。</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 需要补充的其他内容</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需要补充的其他内容：</w:t>
      </w:r>
      <w:r>
        <w:rPr>
          <w:rFonts w:hint="eastAsia" w:ascii="仿宋_GB2312" w:hAnsi="仿宋_GB2312" w:eastAsia="仿宋_GB2312" w:cs="仿宋_GB2312"/>
          <w:sz w:val="28"/>
          <w:szCs w:val="28"/>
          <w:u w:val="single"/>
        </w:rPr>
        <w:t xml:space="preserve">       /      </w:t>
      </w:r>
      <w:r>
        <w:rPr>
          <w:rFonts w:hint="eastAsia" w:ascii="仿宋_GB2312" w:hAnsi="仿宋_GB2312" w:eastAsia="仿宋_GB2312" w:cs="仿宋_GB2312"/>
          <w:sz w:val="28"/>
          <w:szCs w:val="28"/>
        </w:rPr>
        <w:t>。</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p>
    <w:p>
      <w:pPr>
        <w:pStyle w:val="6"/>
        <w:pageBreakBefore w:val="0"/>
        <w:kinsoku/>
        <w:wordWrap/>
        <w:overflowPunct/>
        <w:topLinePunct w:val="0"/>
        <w:autoSpaceDE/>
        <w:autoSpaceDN/>
        <w:bidi w:val="0"/>
        <w:adjustRightInd/>
        <w:snapToGrid/>
        <w:spacing w:line="560" w:lineRule="exact"/>
        <w:jc w:val="center"/>
        <w:textAlignment w:val="auto"/>
        <w:rPr>
          <w:rFonts w:hint="eastAsia" w:ascii="宋体" w:hAnsi="宋体" w:cs="Times New Roman"/>
        </w:rPr>
      </w:pPr>
      <w:bookmarkStart w:id="8" w:name="_Toc25593_WPSOffice_Level1"/>
    </w:p>
    <w:p>
      <w:pPr>
        <w:rPr>
          <w:rFonts w:hint="eastAsia"/>
        </w:rPr>
      </w:pPr>
    </w:p>
    <w:p>
      <w:pPr>
        <w:pStyle w:val="6"/>
        <w:pageBreakBefore w:val="0"/>
        <w:kinsoku/>
        <w:wordWrap/>
        <w:overflowPunct/>
        <w:topLinePunct w:val="0"/>
        <w:autoSpaceDE/>
        <w:autoSpaceDN/>
        <w:bidi w:val="0"/>
        <w:adjustRightInd/>
        <w:snapToGrid/>
        <w:spacing w:line="560" w:lineRule="exact"/>
        <w:jc w:val="center"/>
        <w:textAlignment w:val="auto"/>
        <w:rPr>
          <w:rFonts w:hint="eastAsia" w:ascii="宋体" w:hAnsi="宋体" w:cs="Times New Roman"/>
        </w:rPr>
      </w:pPr>
    </w:p>
    <w:p>
      <w:pPr>
        <w:pStyle w:val="6"/>
        <w:pageBreakBefore w:val="0"/>
        <w:kinsoku/>
        <w:wordWrap/>
        <w:overflowPunct/>
        <w:topLinePunct w:val="0"/>
        <w:autoSpaceDE/>
        <w:autoSpaceDN/>
        <w:bidi w:val="0"/>
        <w:adjustRightInd/>
        <w:snapToGrid/>
        <w:spacing w:line="560" w:lineRule="exact"/>
        <w:jc w:val="center"/>
        <w:textAlignment w:val="auto"/>
        <w:rPr>
          <w:rFonts w:hint="eastAsia" w:ascii="宋体" w:hAnsi="宋体" w:cs="Times New Roman"/>
        </w:rPr>
      </w:pPr>
    </w:p>
    <w:p>
      <w:pPr>
        <w:pStyle w:val="6"/>
        <w:pageBreakBefore w:val="0"/>
        <w:kinsoku/>
        <w:wordWrap/>
        <w:overflowPunct/>
        <w:topLinePunct w:val="0"/>
        <w:autoSpaceDE/>
        <w:autoSpaceDN/>
        <w:bidi w:val="0"/>
        <w:adjustRightInd/>
        <w:snapToGrid/>
        <w:spacing w:line="560" w:lineRule="exact"/>
        <w:jc w:val="center"/>
        <w:textAlignment w:val="auto"/>
        <w:rPr>
          <w:rFonts w:hint="eastAsia" w:ascii="宋体" w:hAnsi="宋体" w:cs="Times New Roman"/>
        </w:rPr>
      </w:pPr>
    </w:p>
    <w:p>
      <w:pPr>
        <w:pStyle w:val="6"/>
        <w:pageBreakBefore w:val="0"/>
        <w:kinsoku/>
        <w:wordWrap/>
        <w:overflowPunct/>
        <w:topLinePunct w:val="0"/>
        <w:autoSpaceDE/>
        <w:autoSpaceDN/>
        <w:bidi w:val="0"/>
        <w:adjustRightInd/>
        <w:snapToGrid/>
        <w:spacing w:line="560" w:lineRule="exact"/>
        <w:jc w:val="center"/>
        <w:textAlignment w:val="auto"/>
        <w:rPr>
          <w:rFonts w:hint="eastAsia" w:ascii="宋体" w:hAnsi="宋体" w:cs="Times New Roman"/>
        </w:rPr>
      </w:pPr>
    </w:p>
    <w:p>
      <w:pPr>
        <w:pStyle w:val="6"/>
        <w:pageBreakBefore w:val="0"/>
        <w:kinsoku/>
        <w:wordWrap/>
        <w:overflowPunct/>
        <w:topLinePunct w:val="0"/>
        <w:autoSpaceDE/>
        <w:autoSpaceDN/>
        <w:bidi w:val="0"/>
        <w:adjustRightInd/>
        <w:snapToGrid/>
        <w:spacing w:line="560" w:lineRule="exact"/>
        <w:jc w:val="center"/>
        <w:textAlignment w:val="auto"/>
        <w:rPr>
          <w:rFonts w:hint="eastAsia" w:ascii="宋体" w:hAnsi="宋体" w:cs="Times New Roman"/>
        </w:rPr>
      </w:pPr>
    </w:p>
    <w:p>
      <w:pPr>
        <w:pStyle w:val="6"/>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28"/>
          <w:szCs w:val="28"/>
        </w:rPr>
        <w:sectPr>
          <w:footerReference r:id="rId3" w:type="default"/>
          <w:footnotePr>
            <w:numFmt w:val="decimalEnclosedCircleChinese"/>
            <w:numRestart w:val="eachPage"/>
          </w:footnotePr>
          <w:pgSz w:w="11906" w:h="16838"/>
          <w:pgMar w:top="2098" w:right="1474" w:bottom="1984" w:left="1587" w:header="851" w:footer="992" w:gutter="0"/>
          <w:cols w:space="720" w:num="1"/>
          <w:docGrid w:type="linesAndChars" w:linePitch="312" w:charSpace="0"/>
        </w:sectPr>
      </w:pPr>
      <w:r>
        <w:rPr>
          <w:rFonts w:hint="eastAsia" w:ascii="宋体" w:hAnsi="宋体" w:cs="Times New Roman"/>
        </w:rPr>
        <w:t>第三章 评审办法</w:t>
      </w:r>
      <w:bookmarkEnd w:id="8"/>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评审办法前附表（最低价法）</w:t>
      </w:r>
    </w:p>
    <w:tbl>
      <w:tblPr>
        <w:tblStyle w:val="7"/>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8"/>
        <w:gridCol w:w="1060"/>
        <w:gridCol w:w="1774"/>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1748" w:type="dxa"/>
            <w:gridSpan w:val="2"/>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条款号</w:t>
            </w:r>
          </w:p>
        </w:tc>
        <w:tc>
          <w:tcPr>
            <w:tcW w:w="1774" w:type="dxa"/>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评审因素</w:t>
            </w:r>
          </w:p>
        </w:tc>
        <w:tc>
          <w:tcPr>
            <w:tcW w:w="5676" w:type="dxa"/>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688" w:type="dxa"/>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060" w:type="dxa"/>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评审</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方法</w:t>
            </w:r>
          </w:p>
        </w:tc>
        <w:tc>
          <w:tcPr>
            <w:tcW w:w="1774" w:type="dxa"/>
            <w:tcMar>
              <w:left w:w="75" w:type="dxa"/>
            </w:tcMar>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成交候选人</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排序方法</w:t>
            </w:r>
          </w:p>
        </w:tc>
        <w:tc>
          <w:tcPr>
            <w:tcW w:w="5676" w:type="dxa"/>
            <w:tcMar>
              <w:left w:w="75" w:type="dxa"/>
            </w:tcMar>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按评审价由低到高的顺序依次推荐成交候选人：</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sym w:font="Wingdings 2" w:char="0052"/>
            </w:r>
            <w:r>
              <w:rPr>
                <w:rFonts w:hint="eastAsia" w:ascii="仿宋_GB2312" w:hAnsi="仿宋_GB2312" w:eastAsia="仿宋_GB2312" w:cs="仿宋_GB2312"/>
                <w:sz w:val="28"/>
                <w:szCs w:val="28"/>
              </w:rPr>
              <w:t>评审价相等时，以递交响应文件在前的优先。</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□____________/_______________</w:t>
            </w:r>
          </w:p>
        </w:tc>
      </w:tr>
    </w:tbl>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ascii="仿宋_GB2312" w:hAnsi="仿宋_GB2312" w:eastAsia="仿宋_GB2312" w:cs="仿宋_GB2312"/>
          <w:sz w:val="28"/>
          <w:szCs w:val="28"/>
        </w:rPr>
      </w:pPr>
    </w:p>
    <w:tbl>
      <w:tblPr>
        <w:tblStyle w:val="7"/>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4"/>
        <w:gridCol w:w="1096"/>
        <w:gridCol w:w="1759"/>
        <w:gridCol w:w="5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1780" w:type="dxa"/>
            <w:gridSpan w:val="2"/>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条款号</w:t>
            </w:r>
          </w:p>
        </w:tc>
        <w:tc>
          <w:tcPr>
            <w:tcW w:w="1759" w:type="dxa"/>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评审因素</w:t>
            </w:r>
          </w:p>
        </w:tc>
        <w:tc>
          <w:tcPr>
            <w:tcW w:w="5659" w:type="dxa"/>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684" w:type="dxa"/>
            <w:vMerge w:val="restart"/>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2.1.1</w:t>
            </w:r>
          </w:p>
        </w:tc>
        <w:tc>
          <w:tcPr>
            <w:tcW w:w="1096" w:type="dxa"/>
            <w:vMerge w:val="restart"/>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形式评审标准</w:t>
            </w:r>
          </w:p>
        </w:tc>
        <w:tc>
          <w:tcPr>
            <w:tcW w:w="1759" w:type="dxa"/>
            <w:tcMar>
              <w:left w:w="75" w:type="dxa"/>
            </w:tcMar>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供应商名称</w:t>
            </w:r>
          </w:p>
        </w:tc>
        <w:tc>
          <w:tcPr>
            <w:tcW w:w="5659" w:type="dxa"/>
            <w:tcMar>
              <w:left w:w="75" w:type="dxa"/>
            </w:tcMar>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684" w:type="dxa"/>
            <w:vMerge w:val="continue"/>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center"/>
              <w:textAlignment w:val="auto"/>
              <w:rPr>
                <w:rFonts w:ascii="仿宋_GB2312" w:hAnsi="仿宋_GB2312" w:eastAsia="仿宋_GB2312" w:cs="仿宋_GB2312"/>
                <w:sz w:val="28"/>
                <w:szCs w:val="28"/>
              </w:rPr>
            </w:pPr>
          </w:p>
        </w:tc>
        <w:tc>
          <w:tcPr>
            <w:tcW w:w="1096" w:type="dxa"/>
            <w:vMerge w:val="continue"/>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center"/>
              <w:textAlignment w:val="auto"/>
              <w:rPr>
                <w:rFonts w:ascii="仿宋_GB2312" w:hAnsi="仿宋_GB2312" w:eastAsia="仿宋_GB2312" w:cs="仿宋_GB2312"/>
                <w:sz w:val="28"/>
                <w:szCs w:val="28"/>
              </w:rPr>
            </w:pPr>
          </w:p>
        </w:tc>
        <w:tc>
          <w:tcPr>
            <w:tcW w:w="1759" w:type="dxa"/>
            <w:tcMar>
              <w:left w:w="75" w:type="dxa"/>
            </w:tcMar>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响应文件格式</w:t>
            </w:r>
          </w:p>
        </w:tc>
        <w:tc>
          <w:tcPr>
            <w:tcW w:w="5659" w:type="dxa"/>
            <w:tcMar>
              <w:left w:w="75" w:type="dxa"/>
            </w:tcMar>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符合第</w:t>
            </w:r>
            <w:r>
              <w:rPr>
                <w:rFonts w:hint="eastAsia" w:ascii="仿宋_GB2312" w:hAnsi="仿宋_GB2312" w:eastAsia="仿宋_GB2312" w:cs="仿宋_GB2312"/>
                <w:sz w:val="28"/>
                <w:szCs w:val="28"/>
                <w:lang w:val="en-US" w:eastAsia="zh-CN"/>
              </w:rPr>
              <w:t>五</w:t>
            </w:r>
            <w:r>
              <w:rPr>
                <w:rFonts w:hint="eastAsia" w:ascii="仿宋_GB2312" w:hAnsi="仿宋_GB2312" w:eastAsia="仿宋_GB2312" w:cs="仿宋_GB2312"/>
                <w:sz w:val="28"/>
                <w:szCs w:val="28"/>
              </w:rPr>
              <w:t>章“响应文件格式”的规定，关键字迹清晰可辨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684" w:type="dxa"/>
            <w:vMerge w:val="continue"/>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center"/>
              <w:textAlignment w:val="auto"/>
              <w:rPr>
                <w:rFonts w:ascii="仿宋_GB2312" w:hAnsi="仿宋_GB2312" w:eastAsia="仿宋_GB2312" w:cs="仿宋_GB2312"/>
                <w:sz w:val="28"/>
                <w:szCs w:val="28"/>
              </w:rPr>
            </w:pPr>
          </w:p>
        </w:tc>
        <w:tc>
          <w:tcPr>
            <w:tcW w:w="1096" w:type="dxa"/>
            <w:vMerge w:val="continue"/>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center"/>
              <w:textAlignment w:val="auto"/>
              <w:rPr>
                <w:rFonts w:ascii="仿宋_GB2312" w:hAnsi="仿宋_GB2312" w:eastAsia="仿宋_GB2312" w:cs="仿宋_GB2312"/>
                <w:sz w:val="28"/>
                <w:szCs w:val="28"/>
              </w:rPr>
            </w:pPr>
          </w:p>
        </w:tc>
        <w:tc>
          <w:tcPr>
            <w:tcW w:w="1759" w:type="dxa"/>
            <w:tcMar>
              <w:left w:w="75" w:type="dxa"/>
            </w:tcMar>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签名盖章</w:t>
            </w:r>
          </w:p>
        </w:tc>
        <w:tc>
          <w:tcPr>
            <w:tcW w:w="5659" w:type="dxa"/>
            <w:tcMar>
              <w:left w:w="75" w:type="dxa"/>
            </w:tcMar>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符合第二章“供应商须知”第3.5.3项的规定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684" w:type="dxa"/>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2.1.2</w:t>
            </w:r>
          </w:p>
        </w:tc>
        <w:tc>
          <w:tcPr>
            <w:tcW w:w="1096" w:type="dxa"/>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资格评审标准</w:t>
            </w:r>
          </w:p>
        </w:tc>
        <w:tc>
          <w:tcPr>
            <w:tcW w:w="1759" w:type="dxa"/>
            <w:tcMar>
              <w:left w:w="75" w:type="dxa"/>
            </w:tcMar>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资质条件、能力、信誉</w:t>
            </w:r>
          </w:p>
        </w:tc>
        <w:tc>
          <w:tcPr>
            <w:tcW w:w="5659" w:type="dxa"/>
            <w:tcMar>
              <w:left w:w="75" w:type="dxa"/>
            </w:tcMar>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符合第二章“供应商须知”第1.2.1项规定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684" w:type="dxa"/>
            <w:vMerge w:val="restart"/>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2.1.3</w:t>
            </w:r>
          </w:p>
        </w:tc>
        <w:tc>
          <w:tcPr>
            <w:tcW w:w="1096" w:type="dxa"/>
            <w:vMerge w:val="restart"/>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响应性评审标准</w:t>
            </w:r>
          </w:p>
        </w:tc>
        <w:tc>
          <w:tcPr>
            <w:tcW w:w="1759" w:type="dxa"/>
            <w:tcMar>
              <w:left w:w="75" w:type="dxa"/>
            </w:tcMar>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报价内容</w:t>
            </w:r>
          </w:p>
        </w:tc>
        <w:tc>
          <w:tcPr>
            <w:tcW w:w="5659" w:type="dxa"/>
            <w:tcMar>
              <w:left w:w="75" w:type="dxa"/>
            </w:tcMar>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符合第一章“采购公告”规定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684" w:type="dxa"/>
            <w:vMerge w:val="continue"/>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ascii="仿宋_GB2312" w:hAnsi="仿宋_GB2312" w:eastAsia="仿宋_GB2312" w:cs="仿宋_GB2312"/>
                <w:sz w:val="28"/>
                <w:szCs w:val="28"/>
              </w:rPr>
            </w:pPr>
          </w:p>
        </w:tc>
        <w:tc>
          <w:tcPr>
            <w:tcW w:w="1096" w:type="dxa"/>
            <w:vMerge w:val="continue"/>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ascii="仿宋_GB2312" w:hAnsi="仿宋_GB2312" w:eastAsia="仿宋_GB2312" w:cs="仿宋_GB2312"/>
                <w:sz w:val="28"/>
                <w:szCs w:val="28"/>
              </w:rPr>
            </w:pPr>
          </w:p>
        </w:tc>
        <w:tc>
          <w:tcPr>
            <w:tcW w:w="1759" w:type="dxa"/>
            <w:tcMar>
              <w:left w:w="75" w:type="dxa"/>
            </w:tcMar>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服务期</w:t>
            </w:r>
          </w:p>
        </w:tc>
        <w:tc>
          <w:tcPr>
            <w:tcW w:w="5659" w:type="dxa"/>
            <w:tcMar>
              <w:left w:w="75" w:type="dxa"/>
            </w:tcMar>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符合第一章“采购公告”规定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684" w:type="dxa"/>
            <w:vMerge w:val="continue"/>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ascii="仿宋_GB2312" w:hAnsi="仿宋_GB2312" w:eastAsia="仿宋_GB2312" w:cs="仿宋_GB2312"/>
                <w:sz w:val="28"/>
                <w:szCs w:val="28"/>
              </w:rPr>
            </w:pPr>
          </w:p>
        </w:tc>
        <w:tc>
          <w:tcPr>
            <w:tcW w:w="1096" w:type="dxa"/>
            <w:vMerge w:val="continue"/>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ascii="仿宋_GB2312" w:hAnsi="仿宋_GB2312" w:eastAsia="仿宋_GB2312" w:cs="仿宋_GB2312"/>
                <w:sz w:val="28"/>
                <w:szCs w:val="28"/>
              </w:rPr>
            </w:pPr>
          </w:p>
        </w:tc>
        <w:tc>
          <w:tcPr>
            <w:tcW w:w="1759" w:type="dxa"/>
            <w:tcMar>
              <w:left w:w="75" w:type="dxa"/>
            </w:tcMar>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质量要求</w:t>
            </w:r>
          </w:p>
        </w:tc>
        <w:tc>
          <w:tcPr>
            <w:tcW w:w="5659" w:type="dxa"/>
            <w:tcMar>
              <w:left w:w="75" w:type="dxa"/>
            </w:tcMar>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符合第二章“供应商须知”第1.1.1项规定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684" w:type="dxa"/>
            <w:vMerge w:val="continue"/>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ascii="仿宋_GB2312" w:hAnsi="仿宋_GB2312" w:eastAsia="仿宋_GB2312" w:cs="仿宋_GB2312"/>
                <w:sz w:val="28"/>
                <w:szCs w:val="28"/>
              </w:rPr>
            </w:pPr>
          </w:p>
        </w:tc>
        <w:tc>
          <w:tcPr>
            <w:tcW w:w="1096" w:type="dxa"/>
            <w:vMerge w:val="continue"/>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ascii="仿宋_GB2312" w:hAnsi="仿宋_GB2312" w:eastAsia="仿宋_GB2312" w:cs="仿宋_GB2312"/>
                <w:sz w:val="28"/>
                <w:szCs w:val="28"/>
              </w:rPr>
            </w:pPr>
          </w:p>
        </w:tc>
        <w:tc>
          <w:tcPr>
            <w:tcW w:w="1759" w:type="dxa"/>
            <w:tcMar>
              <w:left w:w="75" w:type="dxa"/>
            </w:tcMar>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安全目标</w:t>
            </w:r>
          </w:p>
        </w:tc>
        <w:tc>
          <w:tcPr>
            <w:tcW w:w="5659" w:type="dxa"/>
            <w:tcMar>
              <w:left w:w="75" w:type="dxa"/>
            </w:tcMar>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符合第二章“供应商须知”第1.1.2项规定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684" w:type="dxa"/>
            <w:vMerge w:val="continue"/>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ascii="仿宋_GB2312" w:hAnsi="仿宋_GB2312" w:eastAsia="仿宋_GB2312" w:cs="仿宋_GB2312"/>
                <w:sz w:val="28"/>
                <w:szCs w:val="28"/>
              </w:rPr>
            </w:pPr>
          </w:p>
        </w:tc>
        <w:tc>
          <w:tcPr>
            <w:tcW w:w="1096" w:type="dxa"/>
            <w:vMerge w:val="continue"/>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ascii="仿宋_GB2312" w:hAnsi="仿宋_GB2312" w:eastAsia="仿宋_GB2312" w:cs="仿宋_GB2312"/>
                <w:sz w:val="28"/>
                <w:szCs w:val="28"/>
              </w:rPr>
            </w:pPr>
          </w:p>
        </w:tc>
        <w:tc>
          <w:tcPr>
            <w:tcW w:w="1759" w:type="dxa"/>
            <w:tcMar>
              <w:left w:w="75" w:type="dxa"/>
            </w:tcMar>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响应有效期</w:t>
            </w:r>
          </w:p>
        </w:tc>
        <w:tc>
          <w:tcPr>
            <w:tcW w:w="5659" w:type="dxa"/>
            <w:tcMar>
              <w:left w:w="75" w:type="dxa"/>
            </w:tcMar>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符合第二章“供应商须知”第3.3.1项规定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684" w:type="dxa"/>
            <w:vMerge w:val="continue"/>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ascii="仿宋_GB2312" w:hAnsi="仿宋_GB2312" w:eastAsia="仿宋_GB2312" w:cs="仿宋_GB2312"/>
                <w:sz w:val="28"/>
                <w:szCs w:val="28"/>
              </w:rPr>
            </w:pPr>
          </w:p>
        </w:tc>
        <w:tc>
          <w:tcPr>
            <w:tcW w:w="1096" w:type="dxa"/>
            <w:vMerge w:val="continue"/>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ascii="仿宋_GB2312" w:hAnsi="仿宋_GB2312" w:eastAsia="仿宋_GB2312" w:cs="仿宋_GB2312"/>
                <w:sz w:val="28"/>
                <w:szCs w:val="28"/>
              </w:rPr>
            </w:pPr>
          </w:p>
        </w:tc>
        <w:tc>
          <w:tcPr>
            <w:tcW w:w="1759" w:type="dxa"/>
            <w:tcMar>
              <w:left w:w="75" w:type="dxa"/>
            </w:tcMar>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响应保证金</w:t>
            </w:r>
          </w:p>
        </w:tc>
        <w:tc>
          <w:tcPr>
            <w:tcW w:w="5659" w:type="dxa"/>
            <w:tcMar>
              <w:left w:w="75" w:type="dxa"/>
            </w:tcMar>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684" w:type="dxa"/>
            <w:vMerge w:val="continue"/>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ascii="仿宋_GB2312" w:hAnsi="仿宋_GB2312" w:eastAsia="仿宋_GB2312" w:cs="仿宋_GB2312"/>
                <w:sz w:val="28"/>
                <w:szCs w:val="28"/>
              </w:rPr>
            </w:pPr>
          </w:p>
        </w:tc>
        <w:tc>
          <w:tcPr>
            <w:tcW w:w="1096" w:type="dxa"/>
            <w:vMerge w:val="continue"/>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ascii="仿宋_GB2312" w:hAnsi="仿宋_GB2312" w:eastAsia="仿宋_GB2312" w:cs="仿宋_GB2312"/>
                <w:sz w:val="28"/>
                <w:szCs w:val="28"/>
              </w:rPr>
            </w:pPr>
          </w:p>
        </w:tc>
        <w:tc>
          <w:tcPr>
            <w:tcW w:w="1759" w:type="dxa"/>
            <w:tcMar>
              <w:left w:w="75" w:type="dxa"/>
            </w:tcMar>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权利义务</w:t>
            </w:r>
          </w:p>
        </w:tc>
        <w:tc>
          <w:tcPr>
            <w:tcW w:w="5659" w:type="dxa"/>
            <w:tcMar>
              <w:left w:w="75" w:type="dxa"/>
            </w:tcMar>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符合询比文件规定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684" w:type="dxa"/>
            <w:vMerge w:val="continue"/>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ascii="仿宋_GB2312" w:hAnsi="仿宋_GB2312" w:eastAsia="仿宋_GB2312" w:cs="仿宋_GB2312"/>
                <w:sz w:val="28"/>
                <w:szCs w:val="28"/>
              </w:rPr>
            </w:pPr>
          </w:p>
        </w:tc>
        <w:tc>
          <w:tcPr>
            <w:tcW w:w="1096" w:type="dxa"/>
            <w:vMerge w:val="continue"/>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ascii="仿宋_GB2312" w:hAnsi="仿宋_GB2312" w:eastAsia="仿宋_GB2312" w:cs="仿宋_GB2312"/>
                <w:sz w:val="28"/>
                <w:szCs w:val="28"/>
              </w:rPr>
            </w:pPr>
          </w:p>
        </w:tc>
        <w:tc>
          <w:tcPr>
            <w:tcW w:w="1759" w:type="dxa"/>
            <w:tcMar>
              <w:left w:w="75" w:type="dxa"/>
            </w:tcMar>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询比文件</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的获取</w:t>
            </w:r>
          </w:p>
        </w:tc>
        <w:tc>
          <w:tcPr>
            <w:tcW w:w="5659" w:type="dxa"/>
            <w:tcMar>
              <w:left w:w="75" w:type="dxa"/>
            </w:tcMar>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符合第一章“采购公告”规定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684" w:type="dxa"/>
            <w:vMerge w:val="continue"/>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ascii="仿宋_GB2312" w:hAnsi="仿宋_GB2312" w:eastAsia="仿宋_GB2312" w:cs="仿宋_GB2312"/>
                <w:sz w:val="28"/>
                <w:szCs w:val="28"/>
              </w:rPr>
            </w:pPr>
          </w:p>
        </w:tc>
        <w:tc>
          <w:tcPr>
            <w:tcW w:w="1096" w:type="dxa"/>
            <w:vMerge w:val="continue"/>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ascii="仿宋_GB2312" w:hAnsi="仿宋_GB2312" w:eastAsia="仿宋_GB2312" w:cs="仿宋_GB2312"/>
                <w:sz w:val="28"/>
                <w:szCs w:val="28"/>
              </w:rPr>
            </w:pPr>
          </w:p>
        </w:tc>
        <w:tc>
          <w:tcPr>
            <w:tcW w:w="1759" w:type="dxa"/>
            <w:tcBorders>
              <w:top w:val="single" w:color="auto" w:sz="4" w:space="0"/>
              <w:left w:val="single" w:color="auto" w:sz="4" w:space="0"/>
              <w:right w:val="single" w:color="auto" w:sz="4" w:space="0"/>
            </w:tcBorders>
            <w:tcMar>
              <w:left w:w="75" w:type="dxa"/>
            </w:tcMar>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联合体</w:t>
            </w:r>
          </w:p>
        </w:tc>
        <w:tc>
          <w:tcPr>
            <w:tcW w:w="5659" w:type="dxa"/>
            <w:tcBorders>
              <w:top w:val="outset" w:color="auto" w:sz="6" w:space="0"/>
              <w:left w:val="single" w:color="auto" w:sz="4" w:space="0"/>
              <w:right w:val="outset" w:color="auto" w:sz="6" w:space="0"/>
            </w:tcBorders>
            <w:tcMar>
              <w:left w:w="75" w:type="dxa"/>
            </w:tcMar>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未以联合体形式报价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684" w:type="dxa"/>
            <w:vMerge w:val="continue"/>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ascii="仿宋_GB2312" w:hAnsi="仿宋_GB2312" w:eastAsia="仿宋_GB2312" w:cs="仿宋_GB2312"/>
                <w:sz w:val="28"/>
                <w:szCs w:val="28"/>
              </w:rPr>
            </w:pPr>
          </w:p>
        </w:tc>
        <w:tc>
          <w:tcPr>
            <w:tcW w:w="1096" w:type="dxa"/>
            <w:vMerge w:val="continue"/>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ascii="仿宋_GB2312" w:hAnsi="仿宋_GB2312" w:eastAsia="仿宋_GB2312" w:cs="仿宋_GB2312"/>
                <w:sz w:val="28"/>
                <w:szCs w:val="28"/>
              </w:rPr>
            </w:pPr>
          </w:p>
        </w:tc>
        <w:tc>
          <w:tcPr>
            <w:tcW w:w="1759" w:type="dxa"/>
            <w:tcBorders>
              <w:top w:val="single" w:color="auto" w:sz="4" w:space="0"/>
              <w:left w:val="single" w:color="auto" w:sz="4" w:space="0"/>
              <w:right w:val="single" w:color="auto" w:sz="4" w:space="0"/>
            </w:tcBorders>
            <w:tcMar>
              <w:left w:w="75" w:type="dxa"/>
            </w:tcMar>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分包</w:t>
            </w:r>
          </w:p>
        </w:tc>
        <w:tc>
          <w:tcPr>
            <w:tcW w:w="5659" w:type="dxa"/>
            <w:tcBorders>
              <w:top w:val="outset" w:color="auto" w:sz="6" w:space="0"/>
              <w:left w:val="single" w:color="auto" w:sz="4" w:space="0"/>
              <w:right w:val="outset" w:color="auto" w:sz="6" w:space="0"/>
            </w:tcBorders>
            <w:tcMar>
              <w:left w:w="75" w:type="dxa"/>
            </w:tcMar>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没有分包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684" w:type="dxa"/>
            <w:vMerge w:val="continue"/>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ascii="仿宋_GB2312" w:hAnsi="仿宋_GB2312" w:eastAsia="仿宋_GB2312" w:cs="仿宋_GB2312"/>
                <w:sz w:val="28"/>
                <w:szCs w:val="28"/>
              </w:rPr>
            </w:pPr>
          </w:p>
        </w:tc>
        <w:tc>
          <w:tcPr>
            <w:tcW w:w="1096" w:type="dxa"/>
            <w:vMerge w:val="continue"/>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ascii="仿宋_GB2312" w:hAnsi="仿宋_GB2312" w:eastAsia="仿宋_GB2312" w:cs="仿宋_GB2312"/>
                <w:sz w:val="28"/>
                <w:szCs w:val="28"/>
              </w:rPr>
            </w:pPr>
          </w:p>
        </w:tc>
        <w:tc>
          <w:tcPr>
            <w:tcW w:w="1759" w:type="dxa"/>
            <w:tcBorders>
              <w:top w:val="single" w:color="auto" w:sz="4" w:space="0"/>
              <w:left w:val="single" w:color="auto" w:sz="4" w:space="0"/>
              <w:right w:val="single" w:color="auto" w:sz="4" w:space="0"/>
            </w:tcBorders>
            <w:tcMar>
              <w:left w:w="75" w:type="dxa"/>
            </w:tcMar>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报价</w:t>
            </w:r>
          </w:p>
        </w:tc>
        <w:tc>
          <w:tcPr>
            <w:tcW w:w="5659" w:type="dxa"/>
            <w:tcBorders>
              <w:top w:val="outset" w:color="auto" w:sz="6" w:space="0"/>
              <w:left w:val="single" w:color="auto" w:sz="4" w:space="0"/>
              <w:right w:val="outset" w:color="auto" w:sz="6" w:space="0"/>
            </w:tcBorders>
            <w:tcMar>
              <w:left w:w="75" w:type="dxa"/>
            </w:tcMar>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（1）报价未超过询比文件设定的最高限价。</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（2）已标价的报价清单总报价和报价函的报价一致（四舍五入除外）。</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（3）报价的大写数值能确定具体数值，未出现数量级错误、报价金额单位错误。</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（4）同一供应商未递交两个以上不同的报价。</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（5）供应商按采购人提供的书面报价清单填写了报价，且未修改报价清单说明、数量等实质性内容。</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（6）已标价报价清单中未更改询比文件确定的暂列金额。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684" w:type="dxa"/>
            <w:vMerge w:val="continue"/>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ascii="仿宋_GB2312" w:hAnsi="仿宋_GB2312" w:eastAsia="仿宋_GB2312" w:cs="仿宋_GB2312"/>
                <w:sz w:val="28"/>
                <w:szCs w:val="28"/>
              </w:rPr>
            </w:pPr>
          </w:p>
        </w:tc>
        <w:tc>
          <w:tcPr>
            <w:tcW w:w="1096" w:type="dxa"/>
            <w:vMerge w:val="continue"/>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ascii="仿宋_GB2312" w:hAnsi="仿宋_GB2312" w:eastAsia="仿宋_GB2312" w:cs="仿宋_GB2312"/>
                <w:sz w:val="28"/>
                <w:szCs w:val="28"/>
              </w:rPr>
            </w:pPr>
          </w:p>
        </w:tc>
        <w:tc>
          <w:tcPr>
            <w:tcW w:w="1759" w:type="dxa"/>
            <w:tcMar>
              <w:left w:w="75" w:type="dxa"/>
            </w:tcMar>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其他实质</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性要求</w:t>
            </w:r>
          </w:p>
        </w:tc>
        <w:tc>
          <w:tcPr>
            <w:tcW w:w="5659" w:type="dxa"/>
            <w:tcMar>
              <w:left w:w="75" w:type="dxa"/>
            </w:tcMar>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符合询比文件的其他实质性要求和条件</w:t>
            </w:r>
          </w:p>
        </w:tc>
      </w:tr>
    </w:tbl>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ascii="仿宋_GB2312" w:hAnsi="仿宋_GB2312" w:eastAsia="仿宋_GB2312" w:cs="仿宋_GB2312"/>
          <w:sz w:val="28"/>
          <w:szCs w:val="28"/>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ascii="仿宋_GB2312" w:hAnsi="仿宋_GB2312" w:eastAsia="仿宋_GB2312" w:cs="仿宋_GB2312"/>
          <w:sz w:val="28"/>
          <w:szCs w:val="28"/>
        </w:rPr>
      </w:pPr>
    </w:p>
    <w:tbl>
      <w:tblPr>
        <w:tblStyle w:val="7"/>
        <w:tblW w:w="933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62"/>
        <w:gridCol w:w="1605"/>
        <w:gridCol w:w="1365"/>
        <w:gridCol w:w="52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667" w:type="dxa"/>
            <w:gridSpan w:val="2"/>
            <w:tcBorders>
              <w:top w:val="single" w:color="auto" w:sz="4" w:space="0"/>
              <w:bottom w:val="single" w:color="auto" w:sz="4" w:space="0"/>
              <w:right w:val="single" w:color="auto" w:sz="4" w:space="0"/>
            </w:tcBorders>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条款号</w:t>
            </w:r>
          </w:p>
        </w:tc>
        <w:tc>
          <w:tcPr>
            <w:tcW w:w="1365" w:type="dxa"/>
            <w:tcBorders>
              <w:top w:val="single" w:color="auto" w:sz="4" w:space="0"/>
              <w:left w:val="single" w:color="auto" w:sz="4" w:space="0"/>
              <w:bottom w:val="single" w:color="auto" w:sz="4" w:space="0"/>
              <w:right w:val="single" w:color="auto" w:sz="4" w:space="0"/>
            </w:tcBorders>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量化因素</w:t>
            </w:r>
          </w:p>
        </w:tc>
        <w:tc>
          <w:tcPr>
            <w:tcW w:w="5299" w:type="dxa"/>
            <w:tcBorders>
              <w:top w:val="single" w:color="auto" w:sz="4" w:space="0"/>
              <w:left w:val="single" w:color="auto" w:sz="4" w:space="0"/>
              <w:bottom w:val="single" w:color="auto" w:sz="4" w:space="0"/>
              <w:right w:val="single" w:color="auto" w:sz="4" w:space="0"/>
            </w:tcBorders>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量化标准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62" w:type="dxa"/>
            <w:tcBorders>
              <w:top w:val="single" w:color="auto" w:sz="4" w:space="0"/>
              <w:bottom w:val="single" w:color="auto" w:sz="4" w:space="0"/>
              <w:right w:val="single" w:color="auto" w:sz="4" w:space="0"/>
            </w:tcBorders>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2.2</w:t>
            </w:r>
          </w:p>
        </w:tc>
        <w:tc>
          <w:tcPr>
            <w:tcW w:w="1605" w:type="dxa"/>
            <w:tcBorders>
              <w:top w:val="single" w:color="auto" w:sz="4" w:space="0"/>
              <w:bottom w:val="single" w:color="auto" w:sz="4" w:space="0"/>
              <w:right w:val="single" w:color="auto" w:sz="4" w:space="0"/>
            </w:tcBorders>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详细评审标准</w:t>
            </w:r>
          </w:p>
        </w:tc>
        <w:tc>
          <w:tcPr>
            <w:tcW w:w="1365" w:type="dxa"/>
            <w:tcBorders>
              <w:top w:val="single" w:color="auto" w:sz="4" w:space="0"/>
              <w:left w:val="single" w:color="auto" w:sz="4" w:space="0"/>
              <w:bottom w:val="single" w:color="auto" w:sz="4" w:space="0"/>
              <w:right w:val="single" w:color="auto" w:sz="4" w:space="0"/>
            </w:tcBorders>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评审价</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计算</w:t>
            </w:r>
          </w:p>
        </w:tc>
        <w:tc>
          <w:tcPr>
            <w:tcW w:w="5299" w:type="dxa"/>
            <w:tcBorders>
              <w:top w:val="single" w:color="auto" w:sz="4" w:space="0"/>
              <w:left w:val="single" w:color="auto" w:sz="4" w:space="0"/>
              <w:bottom w:val="single" w:color="auto" w:sz="4" w:space="0"/>
              <w:right w:val="single" w:color="auto" w:sz="4" w:space="0"/>
            </w:tcBorders>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评审价＝报价函文字报价（大小写不一致时以大写为准）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331" w:type="dxa"/>
            <w:gridSpan w:val="4"/>
            <w:tcBorders>
              <w:top w:val="single" w:color="auto" w:sz="4" w:space="0"/>
              <w:bottom w:val="single" w:color="auto" w:sz="4" w:space="0"/>
              <w:right w:val="single" w:color="auto" w:sz="4" w:space="0"/>
            </w:tcBorders>
            <w:vAlign w:val="center"/>
          </w:tcPr>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需要补充的其他内容：</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w:t>
            </w:r>
          </w:p>
        </w:tc>
      </w:tr>
    </w:tbl>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 评审方法</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本次评审采用经评审的最低价法。评审小组对满足询比文件实质性要求的响应文件，按照评审价由低到高的顺序依次推荐成交候选人。如报价相同的，按照评审办法前附表中的规定确定成交候选人顺序。</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 评审标准</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2.1 初步评审标准</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2.1.1 形式评审标准：见评审办法前附表。</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2.1.2 资格评审标准：见评审办法前附表。</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2.1.3 响应性评审标准：见评审办法前附表。</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2.2 详细评审标准</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详细评审标准：见评审办法前附表。</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3. 评审程序</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3.1 初步评审</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评审小组依据本章第2.1.1项、第2.1.2项、第2.1.3项规定的标准对响应文件进行评审。有一项不符合评审标准的，评审小组应否决其响应文件。</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3.2 详细评审</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评审小组按本章第2.2款规定进行评审价排序。</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3.3 否决响应文件的其他情形</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评审小组应对在评审过程中发现供应商存在串通报价、弄虚作假、行贿等违法行为的，评审小组应否决其响应文件。</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3.4 响应文件的澄清和说明或补正</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3.4.1 在评审过程中，评审小组可以书面形式要求供应商对响应文件中含义不明确、对同类问题表述不一致或者有明显文字错误的内容做必要的澄清。评审小组不接受供应商主动提出的澄清。</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3.4.2 澄清不得超出响应文件的范围且不得改变响应文件的实质性内容，并构成响应文件的组成部分。</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3.5 评审结果</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评审小组完成评审后，应当向采购人提交评审报告。评审报告应当如实记载以下内容：</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ascii="仿宋_GB2312" w:hAnsi="仿宋_GB2312" w:eastAsia="仿宋_GB2312" w:cs="仿宋_GB2312"/>
          <w:sz w:val="28"/>
          <w:szCs w:val="28"/>
        </w:rPr>
      </w:pPr>
      <w:bookmarkStart w:id="9" w:name="_Toc21524_WPSOffice_Level2"/>
      <w:bookmarkStart w:id="10" w:name="_Toc12245_WPSOffice_Level2"/>
      <w:bookmarkStart w:id="11" w:name="_Toc218_WPSOffice_Level2"/>
      <w:r>
        <w:rPr>
          <w:rFonts w:hint="eastAsia" w:ascii="仿宋_GB2312" w:hAnsi="仿宋_GB2312" w:eastAsia="仿宋_GB2312" w:cs="仿宋_GB2312"/>
          <w:sz w:val="28"/>
          <w:szCs w:val="28"/>
        </w:rPr>
        <w:t>（一）采购项目基本情况</w:t>
      </w:r>
      <w:bookmarkEnd w:id="9"/>
      <w:bookmarkEnd w:id="10"/>
      <w:bookmarkEnd w:id="11"/>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ascii="仿宋_GB2312" w:hAnsi="仿宋_GB2312" w:eastAsia="仿宋_GB2312" w:cs="仿宋_GB2312"/>
          <w:sz w:val="28"/>
          <w:szCs w:val="28"/>
        </w:rPr>
      </w:pPr>
      <w:bookmarkStart w:id="12" w:name="_Toc8414_WPSOffice_Level2"/>
      <w:bookmarkStart w:id="13" w:name="_Toc5856_WPSOffice_Level2"/>
      <w:bookmarkStart w:id="14" w:name="_Toc31322_WPSOffice_Level2"/>
      <w:r>
        <w:rPr>
          <w:rFonts w:hint="eastAsia" w:ascii="仿宋_GB2312" w:hAnsi="仿宋_GB2312" w:eastAsia="仿宋_GB2312" w:cs="仿宋_GB2312"/>
          <w:sz w:val="28"/>
          <w:szCs w:val="28"/>
        </w:rPr>
        <w:t>（二）采购过程回顾</w:t>
      </w:r>
      <w:bookmarkEnd w:id="12"/>
      <w:bookmarkEnd w:id="13"/>
      <w:bookmarkEnd w:id="14"/>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ascii="仿宋_GB2312" w:hAnsi="仿宋_GB2312" w:eastAsia="仿宋_GB2312" w:cs="仿宋_GB2312"/>
          <w:sz w:val="28"/>
          <w:szCs w:val="28"/>
        </w:rPr>
      </w:pPr>
      <w:bookmarkStart w:id="15" w:name="_Toc15620_WPSOffice_Level2"/>
      <w:bookmarkStart w:id="16" w:name="_Toc1346_WPSOffice_Level2"/>
      <w:bookmarkStart w:id="17" w:name="_Toc2932_WPSOffice_Level2"/>
      <w:r>
        <w:rPr>
          <w:rFonts w:hint="eastAsia" w:ascii="仿宋_GB2312" w:hAnsi="仿宋_GB2312" w:eastAsia="仿宋_GB2312" w:cs="仿宋_GB2312"/>
          <w:sz w:val="28"/>
          <w:szCs w:val="28"/>
        </w:rPr>
        <w:t>（三）评审小组成员名单</w:t>
      </w:r>
      <w:bookmarkEnd w:id="15"/>
      <w:bookmarkEnd w:id="16"/>
      <w:bookmarkEnd w:id="17"/>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ascii="仿宋_GB2312" w:hAnsi="仿宋_GB2312" w:eastAsia="仿宋_GB2312" w:cs="仿宋_GB2312"/>
          <w:sz w:val="28"/>
          <w:szCs w:val="28"/>
        </w:rPr>
      </w:pPr>
      <w:bookmarkStart w:id="18" w:name="_Toc32316_WPSOffice_Level2"/>
      <w:bookmarkStart w:id="19" w:name="_Toc14464_WPSOffice_Level2"/>
      <w:bookmarkStart w:id="20" w:name="_Toc14207_WPSOffice_Level2"/>
      <w:r>
        <w:rPr>
          <w:rFonts w:hint="eastAsia" w:ascii="仿宋_GB2312" w:hAnsi="仿宋_GB2312" w:eastAsia="仿宋_GB2312" w:cs="仿宋_GB2312"/>
          <w:sz w:val="28"/>
          <w:szCs w:val="28"/>
        </w:rPr>
        <w:t>（四）询比评审工作</w:t>
      </w:r>
      <w:bookmarkEnd w:id="18"/>
      <w:bookmarkEnd w:id="19"/>
      <w:bookmarkEnd w:id="20"/>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1、评审办法</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2、初步评审情况（资格审查、形式性审查、响应性审查）</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3、详细评审情况（供应商的评审价评审情况）</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4、否决的供应商名单以及否决理由（如有）</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5、推荐候选供应商排序</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ascii="仿宋_GB2312" w:hAnsi="仿宋_GB2312" w:eastAsia="仿宋_GB2312" w:cs="仿宋_GB2312"/>
          <w:sz w:val="28"/>
          <w:szCs w:val="28"/>
        </w:rPr>
      </w:pPr>
      <w:bookmarkStart w:id="21" w:name="_Toc13397_WPSOffice_Level2"/>
      <w:bookmarkStart w:id="22" w:name="_Toc5114_WPSOffice_Level2"/>
      <w:bookmarkStart w:id="23" w:name="_Toc3913_WPSOffice_Level2"/>
      <w:r>
        <w:rPr>
          <w:rFonts w:hint="eastAsia" w:ascii="仿宋_GB2312" w:hAnsi="仿宋_GB2312" w:eastAsia="仿宋_GB2312" w:cs="仿宋_GB2312"/>
          <w:sz w:val="28"/>
          <w:szCs w:val="28"/>
        </w:rPr>
        <w:t>（五）需要说明的其他事项</w:t>
      </w:r>
      <w:bookmarkEnd w:id="21"/>
      <w:bookmarkEnd w:id="22"/>
      <w:bookmarkEnd w:id="23"/>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br w:type="page"/>
      </w:r>
      <w:bookmarkStart w:id="24" w:name="_Toc447808679"/>
      <w:bookmarkStart w:id="25" w:name="_Toc16698_WPSOffice_Level2"/>
      <w:bookmarkStart w:id="26" w:name="_Toc12005"/>
    </w:p>
    <w:bookmarkEnd w:id="24"/>
    <w:bookmarkEnd w:id="25"/>
    <w:bookmarkEnd w:id="26"/>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ascii="方正小标宋简体" w:hAnsi="方正小标宋简体" w:eastAsia="方正小标宋简体" w:cs="方正小标宋简体"/>
          <w:sz w:val="44"/>
          <w:szCs w:val="44"/>
        </w:rPr>
      </w:pPr>
      <w:bookmarkStart w:id="27" w:name="_bookmark259"/>
      <w:bookmarkEnd w:id="27"/>
      <w:bookmarkStart w:id="28" w:name="_Toc14756_WPSOffice_Level1"/>
      <w:r>
        <w:rPr>
          <w:rFonts w:hint="eastAsia" w:ascii="方正小标宋简体" w:hAnsi="方正小标宋简体" w:eastAsia="方正小标宋简体" w:cs="方正小标宋简体"/>
          <w:sz w:val="44"/>
          <w:szCs w:val="44"/>
        </w:rPr>
        <w:t>第</w:t>
      </w:r>
      <w:r>
        <w:rPr>
          <w:rFonts w:hint="eastAsia" w:ascii="方正小标宋简体" w:hAnsi="方正小标宋简体" w:eastAsia="方正小标宋简体" w:cs="方正小标宋简体"/>
          <w:sz w:val="44"/>
          <w:szCs w:val="44"/>
          <w:lang w:val="en-US" w:eastAsia="zh-CN"/>
        </w:rPr>
        <w:t>四</w:t>
      </w:r>
      <w:r>
        <w:rPr>
          <w:rFonts w:hint="eastAsia" w:ascii="方正小标宋简体" w:hAnsi="方正小标宋简体" w:eastAsia="方正小标宋简体" w:cs="方正小标宋简体"/>
          <w:sz w:val="44"/>
          <w:szCs w:val="44"/>
        </w:rPr>
        <w:t>章 采购需求及清单</w:t>
      </w:r>
      <w:bookmarkEnd w:id="28"/>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2" w:firstLineChars="200"/>
        <w:jc w:val="left"/>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工作任务书及委托人要求</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园区所辖范围内进行安保服务、保洁服务范围如下：</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cs="宋体"/>
          <w:color w:val="000000"/>
          <w:kern w:val="0"/>
          <w:sz w:val="28"/>
          <w:szCs w:val="28"/>
          <w:lang w:val="en-US" w:eastAsia="zh-CN"/>
        </w:rPr>
      </w:pPr>
      <w:r>
        <w:rPr>
          <w:rFonts w:hint="eastAsia" w:ascii="仿宋_GB2312" w:eastAsia="仿宋_GB2312" w:cs="宋体"/>
          <w:color w:val="000000"/>
          <w:kern w:val="0"/>
          <w:sz w:val="28"/>
          <w:szCs w:val="28"/>
          <w:lang w:val="en-US" w:eastAsia="zh-CN"/>
        </w:rPr>
        <w:t>（一）物业保洁服务内容及范围：</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cs="宋体"/>
          <w:color w:val="000000"/>
          <w:kern w:val="0"/>
          <w:sz w:val="28"/>
          <w:szCs w:val="28"/>
          <w:lang w:val="en-US" w:eastAsia="zh-CN"/>
        </w:rPr>
      </w:pPr>
      <w:r>
        <w:rPr>
          <w:rFonts w:hint="eastAsia" w:ascii="仿宋_GB2312" w:eastAsia="仿宋_GB2312" w:cs="宋体"/>
          <w:color w:val="000000"/>
          <w:kern w:val="0"/>
          <w:sz w:val="28"/>
          <w:szCs w:val="28"/>
          <w:lang w:val="en-US" w:eastAsia="zh-CN"/>
        </w:rPr>
        <w:t>1.完成安徽迅捷皖江物流有限公司园区所有垃圾收集及每日日常性清洁工作；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cs="宋体"/>
          <w:color w:val="000000"/>
          <w:kern w:val="0"/>
          <w:sz w:val="28"/>
          <w:szCs w:val="28"/>
          <w:lang w:val="en-US" w:eastAsia="zh-CN"/>
        </w:rPr>
      </w:pPr>
      <w:r>
        <w:rPr>
          <w:rFonts w:hint="eastAsia" w:ascii="仿宋_GB2312" w:eastAsia="仿宋_GB2312" w:cs="宋体"/>
          <w:color w:val="000000"/>
          <w:kern w:val="0"/>
          <w:sz w:val="28"/>
          <w:szCs w:val="28"/>
          <w:lang w:val="en-US" w:eastAsia="zh-CN"/>
        </w:rPr>
        <w:t>2.清理范围包括：安徽迅捷皖江物流有限公司园区信息中心综合楼、楼前广场、园区道路、绿化带、卫生间、宿舍楼等公共区域的卫生保洁工作；</w:t>
      </w:r>
    </w:p>
    <w:p>
      <w:pPr>
        <w:pStyle w:val="2"/>
        <w:pageBreakBefore w:val="0"/>
        <w:kinsoku/>
        <w:wordWrap/>
        <w:overflowPunct/>
        <w:topLinePunct w:val="0"/>
        <w:autoSpaceDE/>
        <w:autoSpaceDN/>
        <w:bidi w:val="0"/>
        <w:adjustRightInd/>
        <w:snapToGrid/>
        <w:spacing w:line="560" w:lineRule="exact"/>
        <w:jc w:val="both"/>
        <w:textAlignment w:val="auto"/>
        <w:rPr>
          <w:rFonts w:hint="eastAsia" w:eastAsia="仿宋_GB2312"/>
          <w:lang w:val="en-US" w:eastAsia="zh-CN"/>
        </w:rPr>
      </w:pPr>
      <w:r>
        <w:rPr>
          <w:rFonts w:hint="eastAsia" w:ascii="仿宋_GB2312" w:eastAsia="仿宋_GB2312" w:cs="宋体"/>
          <w:color w:val="000000"/>
          <w:kern w:val="0"/>
          <w:sz w:val="28"/>
          <w:szCs w:val="28"/>
          <w:lang w:val="en-US" w:eastAsia="zh-CN"/>
        </w:rPr>
        <w:t>3.疫情防控工作：安徽迅捷皖江物流有限公司办公区域开展消毒工作；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cs="宋体"/>
          <w:color w:val="000000"/>
          <w:kern w:val="0"/>
          <w:sz w:val="28"/>
          <w:szCs w:val="28"/>
          <w:lang w:val="en-US" w:eastAsia="zh-CN"/>
        </w:rPr>
      </w:pPr>
      <w:r>
        <w:rPr>
          <w:rFonts w:hint="eastAsia" w:ascii="仿宋_GB2312" w:eastAsia="仿宋_GB2312" w:cs="宋体"/>
          <w:color w:val="000000"/>
          <w:kern w:val="0"/>
          <w:sz w:val="28"/>
          <w:szCs w:val="28"/>
          <w:lang w:val="en-US" w:eastAsia="zh-CN"/>
        </w:rPr>
        <w:t>4.根据需要完成其他增设服务项目。</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cs="宋体"/>
          <w:color w:val="000000"/>
          <w:kern w:val="0"/>
          <w:sz w:val="28"/>
          <w:szCs w:val="28"/>
          <w:lang w:val="en-US" w:eastAsia="zh-CN"/>
        </w:rPr>
      </w:pPr>
      <w:r>
        <w:rPr>
          <w:rFonts w:hint="eastAsia" w:ascii="仿宋_GB2312" w:eastAsia="仿宋_GB2312" w:cs="宋体"/>
          <w:color w:val="000000"/>
          <w:kern w:val="0"/>
          <w:sz w:val="28"/>
          <w:szCs w:val="28"/>
          <w:lang w:val="en-US" w:eastAsia="zh-CN"/>
        </w:rPr>
        <w:t>（二）物业保安服务内容及范围：</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cs="宋体"/>
          <w:color w:val="000000"/>
          <w:kern w:val="0"/>
          <w:sz w:val="28"/>
          <w:szCs w:val="28"/>
          <w:lang w:val="en-US" w:eastAsia="zh-CN"/>
        </w:rPr>
      </w:pPr>
      <w:r>
        <w:rPr>
          <w:rFonts w:hint="eastAsia" w:ascii="仿宋_GB2312" w:eastAsia="仿宋_GB2312" w:cs="宋体"/>
          <w:color w:val="000000"/>
          <w:kern w:val="0"/>
          <w:sz w:val="28"/>
          <w:szCs w:val="28"/>
          <w:lang w:val="en-US" w:eastAsia="zh-CN"/>
        </w:rPr>
        <w:t>1.负责安徽迅捷皖江物流有限公司园区24小时安全保卫工作管理；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cs="宋体"/>
          <w:color w:val="000000"/>
          <w:kern w:val="0"/>
          <w:sz w:val="28"/>
          <w:szCs w:val="28"/>
          <w:lang w:val="en-US" w:eastAsia="zh-CN"/>
        </w:rPr>
      </w:pPr>
      <w:r>
        <w:rPr>
          <w:rFonts w:hint="eastAsia" w:ascii="仿宋_GB2312" w:eastAsia="仿宋_GB2312" w:cs="宋体"/>
          <w:color w:val="000000"/>
          <w:kern w:val="0"/>
          <w:sz w:val="28"/>
          <w:szCs w:val="28"/>
          <w:lang w:val="en-US" w:eastAsia="zh-CN"/>
        </w:rPr>
        <w:t>2.负责对外来办事人员及车辆进行登记、引导；</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cs="宋体"/>
          <w:color w:val="000000"/>
          <w:kern w:val="0"/>
          <w:sz w:val="28"/>
          <w:szCs w:val="28"/>
          <w:lang w:val="en-US" w:eastAsia="zh-CN"/>
        </w:rPr>
      </w:pPr>
      <w:r>
        <w:rPr>
          <w:rFonts w:hint="eastAsia" w:ascii="仿宋_GB2312" w:eastAsia="仿宋_GB2312" w:cs="宋体"/>
          <w:color w:val="000000"/>
          <w:kern w:val="0"/>
          <w:sz w:val="28"/>
          <w:szCs w:val="28"/>
          <w:lang w:val="en-US" w:eastAsia="zh-CN"/>
        </w:rPr>
        <w:t>3.负责对出入园区车辆进行管理，指导车辆有序停放；</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cs="宋体"/>
          <w:color w:val="000000"/>
          <w:kern w:val="0"/>
          <w:sz w:val="28"/>
          <w:szCs w:val="28"/>
          <w:lang w:val="en-US" w:eastAsia="zh-CN"/>
        </w:rPr>
      </w:pPr>
      <w:r>
        <w:rPr>
          <w:rFonts w:hint="eastAsia" w:ascii="仿宋_GB2312" w:eastAsia="仿宋_GB2312" w:cs="宋体"/>
          <w:color w:val="000000"/>
          <w:kern w:val="0"/>
          <w:sz w:val="28"/>
          <w:szCs w:val="28"/>
          <w:lang w:val="en-US" w:eastAsia="zh-CN"/>
        </w:rPr>
        <w:t>4.维护园区的安全，严防偷盗及其他安全事故的发生；</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textAlignment w:val="auto"/>
        <w:rPr>
          <w:rFonts w:hint="default" w:ascii="仿宋_GB2312" w:eastAsia="仿宋_GB2312" w:cs="宋体"/>
          <w:color w:val="000000"/>
          <w:kern w:val="0"/>
          <w:sz w:val="28"/>
          <w:szCs w:val="28"/>
          <w:lang w:val="en-US" w:eastAsia="zh-CN"/>
        </w:rPr>
      </w:pPr>
      <w:r>
        <w:rPr>
          <w:rFonts w:hint="eastAsia" w:ascii="仿宋_GB2312" w:eastAsia="仿宋_GB2312" w:cs="宋体"/>
          <w:color w:val="000000"/>
          <w:kern w:val="0"/>
          <w:sz w:val="28"/>
          <w:szCs w:val="28"/>
          <w:lang w:val="en-US" w:eastAsia="zh-CN"/>
        </w:rPr>
        <w:t>5.疫情防控工作：负责对进入园区人员测温、行程码、健康码查验；</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cs="宋体"/>
          <w:color w:val="000000"/>
          <w:kern w:val="0"/>
          <w:sz w:val="28"/>
          <w:szCs w:val="28"/>
          <w:lang w:val="en-US" w:eastAsia="zh-CN"/>
        </w:rPr>
      </w:pPr>
      <w:r>
        <w:rPr>
          <w:rFonts w:hint="eastAsia" w:ascii="仿宋_GB2312" w:eastAsia="仿宋_GB2312" w:cs="宋体"/>
          <w:color w:val="000000"/>
          <w:kern w:val="0"/>
          <w:sz w:val="28"/>
          <w:szCs w:val="28"/>
          <w:lang w:val="en-US" w:eastAsia="zh-CN"/>
        </w:rPr>
        <w:t>6.严防刑事案件和治安事件的发生，随时处理紧急情况和制止突发事件，维护园区工作秩序，确保正常办公；</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cs="宋体"/>
          <w:color w:val="000000"/>
          <w:kern w:val="0"/>
          <w:sz w:val="28"/>
          <w:szCs w:val="28"/>
          <w:lang w:val="en-US" w:eastAsia="zh-CN"/>
        </w:rPr>
      </w:pPr>
      <w:r>
        <w:rPr>
          <w:rFonts w:hint="eastAsia" w:ascii="仿宋_GB2312" w:eastAsia="仿宋_GB2312" w:cs="宋体"/>
          <w:color w:val="000000"/>
          <w:kern w:val="0"/>
          <w:sz w:val="28"/>
          <w:szCs w:val="28"/>
          <w:lang w:val="en-US" w:eastAsia="zh-CN"/>
        </w:rPr>
        <w:t>7.根据需要完成其他增设服务项目。</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eastAsia="仿宋_GB2312" w:cs="宋体"/>
          <w:color w:val="000000"/>
          <w:kern w:val="0"/>
          <w:sz w:val="28"/>
          <w:szCs w:val="28"/>
          <w:lang w:val="en-US" w:eastAsia="zh-CN"/>
        </w:rPr>
      </w:pPr>
      <w:r>
        <w:rPr>
          <w:rFonts w:hint="eastAsia" w:ascii="仿宋_GB2312" w:eastAsia="仿宋_GB2312" w:cs="宋体"/>
          <w:color w:val="000000"/>
          <w:kern w:val="0"/>
          <w:sz w:val="28"/>
          <w:szCs w:val="28"/>
          <w:lang w:val="en-US" w:eastAsia="zh-CN"/>
        </w:rPr>
        <w:t>（三）综合服务要求：</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cs="宋体"/>
          <w:color w:val="000000"/>
          <w:kern w:val="0"/>
          <w:sz w:val="28"/>
          <w:szCs w:val="28"/>
          <w:lang w:val="en-US" w:eastAsia="zh-CN"/>
        </w:rPr>
      </w:pPr>
      <w:r>
        <w:rPr>
          <w:rFonts w:hint="eastAsia" w:ascii="仿宋_GB2312" w:eastAsia="仿宋_GB2312" w:cs="宋体"/>
          <w:color w:val="000000"/>
          <w:kern w:val="0"/>
          <w:sz w:val="28"/>
          <w:szCs w:val="28"/>
          <w:lang w:val="en-US" w:eastAsia="zh-CN"/>
        </w:rPr>
        <w:t>1.以上服务内容应达到本项目公共管理制度、安徽迅捷皖江物流有限公司相关管理制度及国家有关法律、法规的要求；</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cs="宋体"/>
          <w:color w:val="000000"/>
          <w:kern w:val="0"/>
          <w:sz w:val="28"/>
          <w:szCs w:val="28"/>
          <w:lang w:val="en-US" w:eastAsia="zh-CN"/>
        </w:rPr>
      </w:pPr>
      <w:r>
        <w:rPr>
          <w:rFonts w:hint="eastAsia" w:ascii="仿宋_GB2312" w:eastAsia="仿宋_GB2312" w:cs="宋体"/>
          <w:color w:val="000000"/>
          <w:kern w:val="0"/>
          <w:sz w:val="28"/>
          <w:szCs w:val="28"/>
          <w:lang w:val="en-US" w:eastAsia="zh-CN"/>
        </w:rPr>
        <w:t>2.根据需要增设其他服务项目；</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cs="宋体"/>
          <w:color w:val="000000"/>
          <w:kern w:val="0"/>
          <w:sz w:val="28"/>
          <w:szCs w:val="28"/>
          <w:lang w:val="en-US" w:eastAsia="zh-CN"/>
        </w:rPr>
      </w:pPr>
      <w:r>
        <w:rPr>
          <w:rFonts w:hint="eastAsia" w:ascii="仿宋_GB2312" w:eastAsia="仿宋_GB2312" w:cs="宋体"/>
          <w:color w:val="000000"/>
          <w:kern w:val="0"/>
          <w:sz w:val="28"/>
          <w:szCs w:val="28"/>
          <w:lang w:val="en-US" w:eastAsia="zh-CN"/>
        </w:rPr>
        <w:t>3.所有进驻本物业的人员须经过岗前培训，并达到以下基本上岗要求：遵守国家有关法律、法规，历史清楚、无违法行为记录证明，有担保人；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cs="宋体"/>
          <w:color w:val="000000"/>
          <w:kern w:val="0"/>
          <w:sz w:val="28"/>
          <w:szCs w:val="28"/>
          <w:lang w:val="en-US" w:eastAsia="zh-CN"/>
        </w:rPr>
      </w:pPr>
      <w:r>
        <w:rPr>
          <w:rFonts w:hint="eastAsia" w:ascii="仿宋_GB2312" w:eastAsia="仿宋_GB2312" w:cs="宋体"/>
          <w:color w:val="000000"/>
          <w:kern w:val="0"/>
          <w:sz w:val="28"/>
          <w:szCs w:val="28"/>
          <w:lang w:val="en-US" w:eastAsia="zh-CN"/>
        </w:rPr>
        <w:t>4.中标公司进入现场工作后，必须积极配合本项目的各项物业工作,现场人员能够服从本项目管理人员的管理。如遇到特殊事情发生需物业人员配合工作，物业服务人员将根据要求积极完成工作任务；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cs="宋体"/>
          <w:color w:val="000000"/>
          <w:kern w:val="0"/>
          <w:sz w:val="28"/>
          <w:szCs w:val="28"/>
          <w:lang w:val="en-US" w:eastAsia="zh-CN"/>
        </w:rPr>
      </w:pPr>
      <w:r>
        <w:rPr>
          <w:rFonts w:hint="eastAsia" w:ascii="仿宋_GB2312" w:eastAsia="仿宋_GB2312" w:cs="宋体"/>
          <w:color w:val="000000"/>
          <w:kern w:val="0"/>
          <w:sz w:val="28"/>
          <w:szCs w:val="28"/>
          <w:lang w:val="en-US" w:eastAsia="zh-CN"/>
        </w:rPr>
        <w:t>5.中标物业服务人员盗窃货物、财物，除对中选方进行2倍罚款外，中选方必须把偷盗人员清除出物业服务队伍，情节严重的，移交公安机关处理；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cs="宋体"/>
          <w:color w:val="000000"/>
          <w:kern w:val="0"/>
          <w:sz w:val="28"/>
          <w:szCs w:val="28"/>
          <w:lang w:val="en-US" w:eastAsia="zh-CN"/>
        </w:rPr>
      </w:pPr>
      <w:r>
        <w:rPr>
          <w:rFonts w:hint="eastAsia" w:ascii="仿宋_GB2312" w:eastAsia="仿宋_GB2312" w:cs="宋体"/>
          <w:color w:val="000000"/>
          <w:kern w:val="0"/>
          <w:sz w:val="28"/>
          <w:szCs w:val="28"/>
          <w:lang w:val="en-US" w:eastAsia="zh-CN"/>
        </w:rPr>
        <w:t>6.中选方负责组织物业服务队伍，确保保安服务人员年龄在18-50周岁之间，其他服务人员年龄在18-55周岁之间，身体健康、无残疾并经过专业培训的人员组成，物业服务人员在工作期间发生的一切人身意外伤亡均由中选单位自行承担；</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cs="宋体"/>
          <w:color w:val="000000"/>
          <w:kern w:val="0"/>
          <w:sz w:val="28"/>
          <w:szCs w:val="28"/>
          <w:lang w:val="en-US" w:eastAsia="zh-CN"/>
        </w:rPr>
      </w:pPr>
      <w:r>
        <w:rPr>
          <w:rFonts w:hint="eastAsia" w:ascii="仿宋_GB2312" w:eastAsia="仿宋_GB2312" w:cs="宋体"/>
          <w:color w:val="000000"/>
          <w:kern w:val="0"/>
          <w:sz w:val="28"/>
          <w:szCs w:val="28"/>
          <w:lang w:val="en-US" w:eastAsia="zh-CN"/>
        </w:rPr>
        <w:t>7.中选方负责按国家相关法律法规与物业服务人员签订劳动用工合同，并购买社会或商业保险，统一着装，持证上岗；</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cs="宋体"/>
          <w:color w:val="000000"/>
          <w:kern w:val="0"/>
          <w:sz w:val="28"/>
          <w:szCs w:val="28"/>
          <w:lang w:val="en-US" w:eastAsia="zh-CN"/>
        </w:rPr>
      </w:pPr>
      <w:r>
        <w:rPr>
          <w:rFonts w:hint="eastAsia" w:ascii="仿宋_GB2312" w:eastAsia="仿宋_GB2312" w:cs="宋体"/>
          <w:color w:val="000000"/>
          <w:kern w:val="0"/>
          <w:sz w:val="28"/>
          <w:szCs w:val="28"/>
          <w:lang w:val="en-US" w:eastAsia="zh-CN"/>
        </w:rPr>
        <w:t>8.中选方负责为物业服务配备保安4名，保洁1名，物业人员要全面服从所服务公司的管理及要求；</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eastAsia="仿宋_GB2312" w:cs="宋体"/>
          <w:color w:val="000000"/>
          <w:kern w:val="0"/>
          <w:sz w:val="28"/>
          <w:szCs w:val="28"/>
          <w:lang w:val="en-US" w:eastAsia="zh-CN"/>
        </w:rPr>
      </w:pPr>
      <w:r>
        <w:rPr>
          <w:rFonts w:hint="eastAsia" w:ascii="仿宋_GB2312" w:eastAsia="仿宋_GB2312" w:cs="宋体"/>
          <w:color w:val="000000"/>
          <w:kern w:val="0"/>
          <w:sz w:val="28"/>
          <w:szCs w:val="28"/>
          <w:lang w:val="en-US" w:eastAsia="zh-CN"/>
        </w:rPr>
        <w:t>说明：如有其它未尽项目，可另列清单或单独补充说明。</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b w:val="0"/>
          <w:bCs w:val="0"/>
          <w:sz w:val="28"/>
          <w:szCs w:val="28"/>
          <w:lang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2" w:firstLineChars="200"/>
        <w:jc w:val="left"/>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报价清单：</w:t>
      </w:r>
    </w:p>
    <w:tbl>
      <w:tblPr>
        <w:tblStyle w:val="8"/>
        <w:tblW w:w="96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2"/>
        <w:gridCol w:w="1737"/>
        <w:gridCol w:w="1238"/>
        <w:gridCol w:w="1725"/>
        <w:gridCol w:w="2062"/>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6" w:hRule="atLeast"/>
          <w:jc w:val="center"/>
        </w:trPr>
        <w:tc>
          <w:tcPr>
            <w:tcW w:w="1392" w:type="dxa"/>
            <w:vAlign w:val="center"/>
          </w:tcPr>
          <w:p>
            <w:pPr>
              <w:pStyle w:val="5"/>
              <w:pageBreakBefore w:val="0"/>
              <w:kinsoku/>
              <w:wordWrap/>
              <w:overflowPunct/>
              <w:topLinePunct w:val="0"/>
              <w:autoSpaceDE/>
              <w:autoSpaceDN/>
              <w:bidi w:val="0"/>
              <w:adjustRightInd/>
              <w:snapToGrid/>
              <w:spacing w:before="0" w:beforeAutospacing="0" w:after="0" w:afterAutospacing="0" w:line="560" w:lineRule="exact"/>
              <w:ind w:left="0" w:leftChars="0" w:firstLine="0" w:firstLineChars="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服务内容</w:t>
            </w:r>
          </w:p>
        </w:tc>
        <w:tc>
          <w:tcPr>
            <w:tcW w:w="1737" w:type="dxa"/>
            <w:vAlign w:val="center"/>
          </w:tcPr>
          <w:p>
            <w:pPr>
              <w:pageBreakBefore w:val="0"/>
              <w:kinsoku/>
              <w:wordWrap/>
              <w:overflowPunct/>
              <w:topLinePunct w:val="0"/>
              <w:autoSpaceDE/>
              <w:autoSpaceDN/>
              <w:bidi w:val="0"/>
              <w:adjustRightInd/>
              <w:snapToGrid/>
              <w:spacing w:line="560" w:lineRule="exact"/>
              <w:ind w:firstLine="0" w:firstLineChars="0"/>
              <w:jc w:val="center"/>
              <w:textAlignment w:val="auto"/>
              <w:rPr>
                <w:rFonts w:ascii="仿宋_GB2312" w:hAnsi="仿宋_GB2312" w:eastAsia="仿宋_GB2312" w:cs="仿宋_GB2312"/>
                <w:sz w:val="28"/>
              </w:rPr>
            </w:pPr>
            <w:r>
              <w:rPr>
                <w:rFonts w:hint="eastAsia" w:ascii="仿宋_GB2312" w:hAnsi="仿宋_GB2312" w:eastAsia="仿宋_GB2312" w:cs="仿宋_GB2312"/>
                <w:sz w:val="28"/>
              </w:rPr>
              <w:t>服务单价</w:t>
            </w:r>
          </w:p>
          <w:p>
            <w:pPr>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rPr>
            </w:pPr>
            <w:r>
              <w:rPr>
                <w:rFonts w:hint="eastAsia" w:ascii="仿宋_GB2312" w:hAnsi="仿宋_GB2312" w:eastAsia="仿宋_GB2312" w:cs="仿宋_GB2312"/>
                <w:sz w:val="28"/>
              </w:rPr>
              <w:t>（含税）</w:t>
            </w:r>
          </w:p>
          <w:p>
            <w:pPr>
              <w:pageBreakBefore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sz w:val="28"/>
                <w:lang w:val="en-US" w:eastAsia="zh-CN"/>
              </w:rPr>
            </w:pPr>
            <w:r>
              <w:rPr>
                <w:rFonts w:hint="eastAsia" w:ascii="仿宋_GB2312" w:hAnsi="仿宋_GB2312" w:eastAsia="仿宋_GB2312" w:cs="仿宋_GB2312"/>
                <w:sz w:val="28"/>
                <w:lang w:val="en-US" w:eastAsia="zh-CN"/>
              </w:rPr>
              <w:t>元/人/月</w:t>
            </w:r>
          </w:p>
        </w:tc>
        <w:tc>
          <w:tcPr>
            <w:tcW w:w="1238" w:type="dxa"/>
            <w:vAlign w:val="center"/>
          </w:tcPr>
          <w:p>
            <w:pPr>
              <w:pageBreakBefore w:val="0"/>
              <w:kinsoku/>
              <w:wordWrap/>
              <w:overflowPunct/>
              <w:topLinePunct w:val="0"/>
              <w:autoSpaceDE/>
              <w:autoSpaceDN/>
              <w:bidi w:val="0"/>
              <w:adjustRightInd/>
              <w:snapToGrid/>
              <w:spacing w:line="560" w:lineRule="exact"/>
              <w:ind w:firstLine="0" w:firstLineChars="0"/>
              <w:jc w:val="center"/>
              <w:textAlignment w:val="auto"/>
              <w:rPr>
                <w:rFonts w:ascii="仿宋_GB2312" w:hAnsi="仿宋_GB2312" w:eastAsia="仿宋_GB2312" w:cs="仿宋_GB2312"/>
                <w:sz w:val="28"/>
              </w:rPr>
            </w:pPr>
            <w:r>
              <w:rPr>
                <w:rFonts w:hint="eastAsia" w:ascii="仿宋_GB2312" w:hAnsi="仿宋_GB2312" w:eastAsia="仿宋_GB2312" w:cs="仿宋_GB2312"/>
                <w:sz w:val="28"/>
              </w:rPr>
              <w:t>人  数</w:t>
            </w:r>
          </w:p>
        </w:tc>
        <w:tc>
          <w:tcPr>
            <w:tcW w:w="1725" w:type="dxa"/>
            <w:vAlign w:val="center"/>
          </w:tcPr>
          <w:p>
            <w:pPr>
              <w:pStyle w:val="5"/>
              <w:pageBreakBefore w:val="0"/>
              <w:kinsoku/>
              <w:wordWrap/>
              <w:overflowPunct/>
              <w:topLinePunct w:val="0"/>
              <w:autoSpaceDE/>
              <w:autoSpaceDN/>
              <w:bidi w:val="0"/>
              <w:adjustRightInd/>
              <w:snapToGrid/>
              <w:spacing w:before="0" w:beforeAutospacing="0" w:after="0" w:afterAutospacing="0" w:line="560" w:lineRule="exact"/>
              <w:ind w:left="0" w:leftChars="0" w:firstLine="0" w:firstLineChars="0"/>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月度合计</w:t>
            </w:r>
          </w:p>
          <w:p>
            <w:pPr>
              <w:pStyle w:val="5"/>
              <w:pageBreakBefore w:val="0"/>
              <w:kinsoku/>
              <w:wordWrap/>
              <w:overflowPunct/>
              <w:topLinePunct w:val="0"/>
              <w:autoSpaceDE/>
              <w:autoSpaceDN/>
              <w:bidi w:val="0"/>
              <w:adjustRightInd/>
              <w:snapToGrid/>
              <w:spacing w:before="0" w:beforeAutospacing="0" w:after="0" w:afterAutospacing="0" w:line="560" w:lineRule="exact"/>
              <w:ind w:left="0" w:leftChars="0" w:firstLine="0" w:firstLineChars="0"/>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（含税）</w:t>
            </w:r>
          </w:p>
        </w:tc>
        <w:tc>
          <w:tcPr>
            <w:tcW w:w="2062" w:type="dxa"/>
            <w:vAlign w:val="center"/>
          </w:tcPr>
          <w:p>
            <w:pPr>
              <w:pStyle w:val="5"/>
              <w:pageBreakBefore w:val="0"/>
              <w:kinsoku/>
              <w:wordWrap/>
              <w:overflowPunct/>
              <w:topLinePunct w:val="0"/>
              <w:autoSpaceDE/>
              <w:autoSpaceDN/>
              <w:bidi w:val="0"/>
              <w:adjustRightInd/>
              <w:snapToGrid/>
              <w:spacing w:before="0" w:beforeAutospacing="0" w:after="0" w:afterAutospacing="0" w:line="560" w:lineRule="exact"/>
              <w:ind w:left="0" w:leftChars="0" w:firstLine="0" w:firstLineChars="0"/>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年度合计</w:t>
            </w:r>
          </w:p>
          <w:p>
            <w:pPr>
              <w:pStyle w:val="5"/>
              <w:pageBreakBefore w:val="0"/>
              <w:kinsoku/>
              <w:wordWrap/>
              <w:overflowPunct/>
              <w:topLinePunct w:val="0"/>
              <w:autoSpaceDE/>
              <w:autoSpaceDN/>
              <w:bidi w:val="0"/>
              <w:adjustRightInd/>
              <w:snapToGrid/>
              <w:spacing w:before="0" w:beforeAutospacing="0" w:after="0" w:afterAutospacing="0" w:line="560" w:lineRule="exact"/>
              <w:ind w:left="0" w:leftChars="0" w:firstLine="0" w:firstLineChars="0"/>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（含税）</w:t>
            </w:r>
          </w:p>
        </w:tc>
        <w:tc>
          <w:tcPr>
            <w:tcW w:w="1466" w:type="dxa"/>
            <w:vAlign w:val="center"/>
          </w:tcPr>
          <w:p>
            <w:pPr>
              <w:pStyle w:val="5"/>
              <w:pageBreakBefore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税</w:t>
            </w:r>
            <w:r>
              <w:rPr>
                <w:rFonts w:hint="eastAsia" w:ascii="仿宋_GB2312" w:hAnsi="仿宋_GB2312" w:eastAsia="仿宋_GB2312" w:cs="仿宋_GB2312"/>
                <w:sz w:val="28"/>
                <w:szCs w:val="28"/>
                <w:lang w:val="en-US" w:eastAsia="zh-CN"/>
              </w:rPr>
              <w:t>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8" w:hRule="atLeast"/>
          <w:jc w:val="center"/>
        </w:trPr>
        <w:tc>
          <w:tcPr>
            <w:tcW w:w="1392" w:type="dxa"/>
            <w:vAlign w:val="center"/>
          </w:tcPr>
          <w:p>
            <w:pPr>
              <w:pageBreakBefore w:val="0"/>
              <w:kinsoku/>
              <w:wordWrap/>
              <w:overflowPunct/>
              <w:topLinePunct w:val="0"/>
              <w:autoSpaceDE/>
              <w:autoSpaceDN/>
              <w:bidi w:val="0"/>
              <w:adjustRightInd/>
              <w:snapToGrid/>
              <w:spacing w:line="560" w:lineRule="exact"/>
              <w:ind w:firstLine="0" w:firstLineChars="0"/>
              <w:jc w:val="center"/>
              <w:textAlignment w:val="auto"/>
              <w:rPr>
                <w:rFonts w:ascii="仿宋_GB2312" w:hAnsi="仿宋_GB2312" w:eastAsia="仿宋_GB2312" w:cs="仿宋_GB2312"/>
                <w:sz w:val="28"/>
              </w:rPr>
            </w:pPr>
            <w:r>
              <w:rPr>
                <w:rFonts w:hint="eastAsia" w:ascii="仿宋_GB2312" w:hAnsi="仿宋_GB2312" w:eastAsia="仿宋_GB2312" w:cs="仿宋_GB2312"/>
                <w:sz w:val="28"/>
              </w:rPr>
              <w:t>安保服务</w:t>
            </w:r>
          </w:p>
        </w:tc>
        <w:tc>
          <w:tcPr>
            <w:tcW w:w="1737" w:type="dxa"/>
            <w:vAlign w:val="center"/>
          </w:tcPr>
          <w:p>
            <w:pPr>
              <w:pageBreakBefore w:val="0"/>
              <w:kinsoku/>
              <w:wordWrap/>
              <w:overflowPunct/>
              <w:topLinePunct w:val="0"/>
              <w:autoSpaceDE/>
              <w:autoSpaceDN/>
              <w:bidi w:val="0"/>
              <w:adjustRightInd/>
              <w:snapToGrid/>
              <w:spacing w:line="560" w:lineRule="exact"/>
              <w:ind w:firstLine="0" w:firstLineChars="0"/>
              <w:jc w:val="center"/>
              <w:textAlignment w:val="auto"/>
              <w:rPr>
                <w:rFonts w:ascii="仿宋_GB2312" w:hAnsi="仿宋_GB2312" w:eastAsia="仿宋_GB2312" w:cs="仿宋_GB2312"/>
                <w:sz w:val="28"/>
              </w:rPr>
            </w:pPr>
          </w:p>
        </w:tc>
        <w:tc>
          <w:tcPr>
            <w:tcW w:w="1238" w:type="dxa"/>
            <w:vAlign w:val="center"/>
          </w:tcPr>
          <w:p>
            <w:pPr>
              <w:pageBreakBefore w:val="0"/>
              <w:kinsoku/>
              <w:wordWrap/>
              <w:overflowPunct/>
              <w:topLinePunct w:val="0"/>
              <w:autoSpaceDE/>
              <w:autoSpaceDN/>
              <w:bidi w:val="0"/>
              <w:adjustRightInd/>
              <w:snapToGrid/>
              <w:spacing w:line="560" w:lineRule="exact"/>
              <w:ind w:firstLine="0" w:firstLineChars="0"/>
              <w:jc w:val="center"/>
              <w:textAlignment w:val="auto"/>
              <w:rPr>
                <w:rFonts w:ascii="仿宋_GB2312" w:hAnsi="仿宋_GB2312" w:eastAsia="仿宋_GB2312" w:cs="仿宋_GB2312"/>
                <w:sz w:val="28"/>
              </w:rPr>
            </w:pPr>
            <w:r>
              <w:rPr>
                <w:rFonts w:hint="eastAsia" w:ascii="仿宋_GB2312" w:hAnsi="仿宋_GB2312" w:eastAsia="仿宋_GB2312" w:cs="仿宋_GB2312"/>
                <w:sz w:val="28"/>
                <w:lang w:val="en-US" w:eastAsia="zh-CN"/>
              </w:rPr>
              <w:t>4</w:t>
            </w:r>
            <w:r>
              <w:rPr>
                <w:rFonts w:hint="eastAsia" w:ascii="仿宋_GB2312" w:hAnsi="仿宋_GB2312" w:eastAsia="仿宋_GB2312" w:cs="仿宋_GB2312"/>
                <w:sz w:val="28"/>
              </w:rPr>
              <w:t>人</w:t>
            </w:r>
          </w:p>
        </w:tc>
        <w:tc>
          <w:tcPr>
            <w:tcW w:w="1725" w:type="dxa"/>
            <w:vAlign w:val="center"/>
          </w:tcPr>
          <w:p>
            <w:pPr>
              <w:pageBreakBefore w:val="0"/>
              <w:kinsoku/>
              <w:wordWrap/>
              <w:overflowPunct/>
              <w:topLinePunct w:val="0"/>
              <w:autoSpaceDE/>
              <w:autoSpaceDN/>
              <w:bidi w:val="0"/>
              <w:adjustRightInd/>
              <w:snapToGrid/>
              <w:spacing w:line="560" w:lineRule="exact"/>
              <w:ind w:firstLine="0" w:firstLineChars="0"/>
              <w:jc w:val="center"/>
              <w:textAlignment w:val="auto"/>
              <w:rPr>
                <w:rFonts w:ascii="仿宋_GB2312" w:hAnsi="仿宋_GB2312" w:eastAsia="仿宋_GB2312" w:cs="仿宋_GB2312"/>
                <w:sz w:val="28"/>
              </w:rPr>
            </w:pPr>
          </w:p>
        </w:tc>
        <w:tc>
          <w:tcPr>
            <w:tcW w:w="2062" w:type="dxa"/>
            <w:vAlign w:val="center"/>
          </w:tcPr>
          <w:p>
            <w:pPr>
              <w:pageBreakBefore w:val="0"/>
              <w:kinsoku/>
              <w:wordWrap/>
              <w:overflowPunct/>
              <w:topLinePunct w:val="0"/>
              <w:autoSpaceDE/>
              <w:autoSpaceDN/>
              <w:bidi w:val="0"/>
              <w:adjustRightInd/>
              <w:snapToGrid/>
              <w:spacing w:line="560" w:lineRule="exact"/>
              <w:ind w:firstLine="0" w:firstLineChars="0"/>
              <w:jc w:val="center"/>
              <w:textAlignment w:val="auto"/>
              <w:rPr>
                <w:rFonts w:ascii="仿宋_GB2312" w:hAnsi="仿宋_GB2312" w:eastAsia="仿宋_GB2312" w:cs="仿宋_GB2312"/>
                <w:sz w:val="28"/>
              </w:rPr>
            </w:pPr>
          </w:p>
        </w:tc>
        <w:tc>
          <w:tcPr>
            <w:tcW w:w="1466" w:type="dxa"/>
            <w:vAlign w:val="center"/>
          </w:tcPr>
          <w:p>
            <w:pPr>
              <w:pageBreakBefore w:val="0"/>
              <w:kinsoku/>
              <w:wordWrap/>
              <w:overflowPunct/>
              <w:topLinePunct w:val="0"/>
              <w:autoSpaceDE/>
              <w:autoSpaceDN/>
              <w:bidi w:val="0"/>
              <w:adjustRightInd/>
              <w:snapToGrid/>
              <w:spacing w:line="560" w:lineRule="exact"/>
              <w:ind w:firstLine="0" w:firstLineChars="0"/>
              <w:jc w:val="center"/>
              <w:textAlignment w:val="auto"/>
              <w:rPr>
                <w:rFonts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8" w:hRule="atLeast"/>
          <w:jc w:val="center"/>
        </w:trPr>
        <w:tc>
          <w:tcPr>
            <w:tcW w:w="1392" w:type="dxa"/>
            <w:vAlign w:val="center"/>
          </w:tcPr>
          <w:p>
            <w:pPr>
              <w:pageBreakBefore w:val="0"/>
              <w:kinsoku/>
              <w:wordWrap/>
              <w:overflowPunct/>
              <w:topLinePunct w:val="0"/>
              <w:autoSpaceDE/>
              <w:autoSpaceDN/>
              <w:bidi w:val="0"/>
              <w:adjustRightInd/>
              <w:snapToGrid/>
              <w:spacing w:line="560" w:lineRule="exact"/>
              <w:ind w:firstLine="0" w:firstLineChars="0"/>
              <w:jc w:val="center"/>
              <w:textAlignment w:val="auto"/>
              <w:rPr>
                <w:rFonts w:ascii="仿宋_GB2312" w:hAnsi="仿宋_GB2312" w:eastAsia="仿宋_GB2312" w:cs="仿宋_GB2312"/>
                <w:sz w:val="28"/>
              </w:rPr>
            </w:pPr>
            <w:r>
              <w:rPr>
                <w:rFonts w:hint="eastAsia" w:ascii="仿宋_GB2312" w:hAnsi="仿宋_GB2312" w:eastAsia="仿宋_GB2312" w:cs="仿宋_GB2312"/>
                <w:sz w:val="28"/>
              </w:rPr>
              <w:t>保洁服务</w:t>
            </w:r>
          </w:p>
        </w:tc>
        <w:tc>
          <w:tcPr>
            <w:tcW w:w="1737" w:type="dxa"/>
            <w:vAlign w:val="center"/>
          </w:tcPr>
          <w:p>
            <w:pPr>
              <w:pageBreakBefore w:val="0"/>
              <w:kinsoku/>
              <w:wordWrap/>
              <w:overflowPunct/>
              <w:topLinePunct w:val="0"/>
              <w:autoSpaceDE/>
              <w:autoSpaceDN/>
              <w:bidi w:val="0"/>
              <w:adjustRightInd/>
              <w:snapToGrid/>
              <w:spacing w:line="560" w:lineRule="exact"/>
              <w:ind w:firstLine="0" w:firstLineChars="0"/>
              <w:jc w:val="center"/>
              <w:textAlignment w:val="auto"/>
              <w:rPr>
                <w:rFonts w:ascii="仿宋_GB2312" w:hAnsi="仿宋_GB2312" w:eastAsia="仿宋_GB2312" w:cs="仿宋_GB2312"/>
                <w:sz w:val="28"/>
              </w:rPr>
            </w:pPr>
          </w:p>
        </w:tc>
        <w:tc>
          <w:tcPr>
            <w:tcW w:w="1238" w:type="dxa"/>
            <w:vAlign w:val="center"/>
          </w:tcPr>
          <w:p>
            <w:pPr>
              <w:pageBreakBefore w:val="0"/>
              <w:kinsoku/>
              <w:wordWrap/>
              <w:overflowPunct/>
              <w:topLinePunct w:val="0"/>
              <w:autoSpaceDE/>
              <w:autoSpaceDN/>
              <w:bidi w:val="0"/>
              <w:adjustRightInd/>
              <w:snapToGrid/>
              <w:spacing w:line="560" w:lineRule="exact"/>
              <w:ind w:firstLine="0" w:firstLineChars="0"/>
              <w:jc w:val="center"/>
              <w:textAlignment w:val="auto"/>
              <w:rPr>
                <w:rFonts w:ascii="仿宋_GB2312" w:hAnsi="仿宋_GB2312" w:eastAsia="仿宋_GB2312" w:cs="仿宋_GB2312"/>
                <w:sz w:val="28"/>
              </w:rPr>
            </w:pPr>
            <w:r>
              <w:rPr>
                <w:rFonts w:hint="eastAsia" w:ascii="仿宋_GB2312" w:hAnsi="仿宋_GB2312" w:eastAsia="仿宋_GB2312" w:cs="仿宋_GB2312"/>
                <w:sz w:val="28"/>
                <w:lang w:val="en-US" w:eastAsia="zh-CN"/>
              </w:rPr>
              <w:t>1</w:t>
            </w:r>
            <w:r>
              <w:rPr>
                <w:rFonts w:hint="eastAsia" w:ascii="仿宋_GB2312" w:hAnsi="仿宋_GB2312" w:eastAsia="仿宋_GB2312" w:cs="仿宋_GB2312"/>
                <w:sz w:val="28"/>
              </w:rPr>
              <w:t>人</w:t>
            </w:r>
          </w:p>
        </w:tc>
        <w:tc>
          <w:tcPr>
            <w:tcW w:w="1725" w:type="dxa"/>
            <w:vAlign w:val="center"/>
          </w:tcPr>
          <w:p>
            <w:pPr>
              <w:pageBreakBefore w:val="0"/>
              <w:kinsoku/>
              <w:wordWrap/>
              <w:overflowPunct/>
              <w:topLinePunct w:val="0"/>
              <w:autoSpaceDE/>
              <w:autoSpaceDN/>
              <w:bidi w:val="0"/>
              <w:adjustRightInd/>
              <w:snapToGrid/>
              <w:spacing w:line="560" w:lineRule="exact"/>
              <w:ind w:firstLine="0" w:firstLineChars="0"/>
              <w:jc w:val="center"/>
              <w:textAlignment w:val="auto"/>
              <w:rPr>
                <w:rFonts w:ascii="仿宋_GB2312" w:hAnsi="仿宋_GB2312" w:eastAsia="仿宋_GB2312" w:cs="仿宋_GB2312"/>
                <w:sz w:val="28"/>
              </w:rPr>
            </w:pPr>
          </w:p>
        </w:tc>
        <w:tc>
          <w:tcPr>
            <w:tcW w:w="2062" w:type="dxa"/>
            <w:vAlign w:val="center"/>
          </w:tcPr>
          <w:p>
            <w:pPr>
              <w:pageBreakBefore w:val="0"/>
              <w:kinsoku/>
              <w:wordWrap/>
              <w:overflowPunct/>
              <w:topLinePunct w:val="0"/>
              <w:autoSpaceDE/>
              <w:autoSpaceDN/>
              <w:bidi w:val="0"/>
              <w:adjustRightInd/>
              <w:snapToGrid/>
              <w:spacing w:line="560" w:lineRule="exact"/>
              <w:ind w:firstLine="0" w:firstLineChars="0"/>
              <w:jc w:val="center"/>
              <w:textAlignment w:val="auto"/>
              <w:rPr>
                <w:rFonts w:ascii="仿宋_GB2312" w:hAnsi="仿宋_GB2312" w:eastAsia="仿宋_GB2312" w:cs="仿宋_GB2312"/>
                <w:sz w:val="28"/>
              </w:rPr>
            </w:pPr>
          </w:p>
        </w:tc>
        <w:tc>
          <w:tcPr>
            <w:tcW w:w="1466" w:type="dxa"/>
            <w:vAlign w:val="center"/>
          </w:tcPr>
          <w:p>
            <w:pPr>
              <w:pageBreakBefore w:val="0"/>
              <w:kinsoku/>
              <w:wordWrap/>
              <w:overflowPunct/>
              <w:topLinePunct w:val="0"/>
              <w:autoSpaceDE/>
              <w:autoSpaceDN/>
              <w:bidi w:val="0"/>
              <w:adjustRightInd/>
              <w:snapToGrid/>
              <w:spacing w:line="560" w:lineRule="exact"/>
              <w:ind w:firstLine="0" w:firstLineChars="0"/>
              <w:jc w:val="center"/>
              <w:textAlignment w:val="auto"/>
              <w:rPr>
                <w:rFonts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8" w:hRule="atLeast"/>
          <w:jc w:val="center"/>
        </w:trPr>
        <w:tc>
          <w:tcPr>
            <w:tcW w:w="1392" w:type="dxa"/>
            <w:vAlign w:val="center"/>
          </w:tcPr>
          <w:p>
            <w:pPr>
              <w:pageBreakBefore w:val="0"/>
              <w:kinsoku/>
              <w:wordWrap/>
              <w:overflowPunct/>
              <w:topLinePunct w:val="0"/>
              <w:autoSpaceDE/>
              <w:autoSpaceDN/>
              <w:bidi w:val="0"/>
              <w:adjustRightInd/>
              <w:snapToGrid/>
              <w:spacing w:line="560" w:lineRule="exact"/>
              <w:ind w:firstLine="0" w:firstLineChars="0"/>
              <w:jc w:val="center"/>
              <w:textAlignment w:val="auto"/>
              <w:rPr>
                <w:rFonts w:ascii="仿宋_GB2312" w:hAnsi="仿宋_GB2312" w:eastAsia="仿宋_GB2312" w:cs="仿宋_GB2312"/>
                <w:sz w:val="28"/>
              </w:rPr>
            </w:pPr>
            <w:r>
              <w:rPr>
                <w:rFonts w:hint="eastAsia" w:ascii="仿宋_GB2312" w:hAnsi="仿宋_GB2312" w:eastAsia="仿宋_GB2312" w:cs="仿宋_GB2312"/>
                <w:sz w:val="28"/>
              </w:rPr>
              <w:t>备注</w:t>
            </w:r>
          </w:p>
        </w:tc>
        <w:tc>
          <w:tcPr>
            <w:tcW w:w="8228" w:type="dxa"/>
            <w:gridSpan w:val="5"/>
            <w:vAlign w:val="center"/>
          </w:tcPr>
          <w:p>
            <w:pPr>
              <w:pageBreakBefore w:val="0"/>
              <w:kinsoku/>
              <w:wordWrap/>
              <w:overflowPunct/>
              <w:topLinePunct w:val="0"/>
              <w:autoSpaceDE/>
              <w:autoSpaceDN/>
              <w:bidi w:val="0"/>
              <w:adjustRightInd/>
              <w:snapToGrid/>
              <w:spacing w:line="560" w:lineRule="exact"/>
              <w:ind w:firstLine="0" w:firstLineChars="0"/>
              <w:textAlignment w:val="auto"/>
              <w:rPr>
                <w:rFonts w:ascii="仿宋_GB2312" w:hAnsi="仿宋_GB2312" w:eastAsia="仿宋_GB2312" w:cs="仿宋_GB2312"/>
                <w:sz w:val="28"/>
              </w:rPr>
            </w:pPr>
            <w:r>
              <w:rPr>
                <w:rFonts w:hint="eastAsia" w:ascii="仿宋_GB2312" w:hAnsi="仿宋_GB2312" w:eastAsia="仿宋_GB2312" w:cs="仿宋_GB2312"/>
                <w:sz w:val="28"/>
              </w:rPr>
              <w:t>1.本项目服务人员限定：保安</w:t>
            </w:r>
            <w:r>
              <w:rPr>
                <w:rFonts w:hint="eastAsia" w:ascii="仿宋_GB2312" w:hAnsi="仿宋_GB2312" w:eastAsia="仿宋_GB2312" w:cs="仿宋_GB2312"/>
                <w:sz w:val="28"/>
                <w:lang w:val="en-US" w:eastAsia="zh-CN"/>
              </w:rPr>
              <w:t>4</w:t>
            </w:r>
            <w:r>
              <w:rPr>
                <w:rFonts w:hint="eastAsia" w:ascii="仿宋_GB2312" w:hAnsi="仿宋_GB2312" w:eastAsia="仿宋_GB2312" w:cs="仿宋_GB2312"/>
                <w:sz w:val="28"/>
              </w:rPr>
              <w:t>人、保洁</w:t>
            </w:r>
            <w:r>
              <w:rPr>
                <w:rFonts w:hint="eastAsia" w:ascii="仿宋_GB2312" w:hAnsi="仿宋_GB2312" w:eastAsia="仿宋_GB2312" w:cs="仿宋_GB2312"/>
                <w:sz w:val="28"/>
                <w:lang w:val="en-US" w:eastAsia="zh-CN"/>
              </w:rPr>
              <w:t>1</w:t>
            </w:r>
            <w:r>
              <w:rPr>
                <w:rFonts w:hint="eastAsia" w:ascii="仿宋_GB2312" w:hAnsi="仿宋_GB2312" w:eastAsia="仿宋_GB2312" w:cs="仿宋_GB2312"/>
                <w:sz w:val="28"/>
              </w:rPr>
              <w:t>人；</w:t>
            </w:r>
          </w:p>
          <w:p>
            <w:pPr>
              <w:pageBreakBefore w:val="0"/>
              <w:kinsoku/>
              <w:wordWrap/>
              <w:overflowPunct/>
              <w:topLinePunct w:val="0"/>
              <w:autoSpaceDE/>
              <w:autoSpaceDN/>
              <w:bidi w:val="0"/>
              <w:adjustRightInd/>
              <w:snapToGrid/>
              <w:spacing w:line="560" w:lineRule="exact"/>
              <w:ind w:firstLine="0" w:firstLineChars="0"/>
              <w:textAlignment w:val="auto"/>
              <w:rPr>
                <w:rFonts w:ascii="仿宋_GB2312" w:hAnsi="仿宋_GB2312" w:eastAsia="仿宋_GB2312" w:cs="仿宋_GB2312"/>
                <w:sz w:val="28"/>
              </w:rPr>
            </w:pPr>
            <w:r>
              <w:rPr>
                <w:rFonts w:hint="eastAsia" w:ascii="仿宋_GB2312" w:hAnsi="仿宋_GB2312" w:eastAsia="仿宋_GB2312" w:cs="仿宋_GB2312"/>
                <w:sz w:val="28"/>
              </w:rPr>
              <w:t>2.服务单价是指竞价方每月应收取的服务费用。</w:t>
            </w:r>
          </w:p>
          <w:p>
            <w:pPr>
              <w:pageBreakBefore w:val="0"/>
              <w:kinsoku/>
              <w:wordWrap/>
              <w:overflowPunct/>
              <w:topLinePunct w:val="0"/>
              <w:autoSpaceDE/>
              <w:autoSpaceDN/>
              <w:bidi w:val="0"/>
              <w:adjustRightInd/>
              <w:snapToGrid/>
              <w:spacing w:line="560" w:lineRule="exact"/>
              <w:ind w:firstLine="0" w:firstLineChars="0"/>
              <w:textAlignment w:val="auto"/>
              <w:rPr>
                <w:rFonts w:ascii="仿宋_GB2312" w:hAnsi="仿宋_GB2312" w:eastAsia="仿宋_GB2312" w:cs="仿宋_GB2312"/>
                <w:sz w:val="28"/>
              </w:rPr>
            </w:pPr>
            <w:r>
              <w:rPr>
                <w:rFonts w:hint="eastAsia" w:ascii="仿宋_GB2312" w:hAnsi="仿宋_GB2312" w:eastAsia="仿宋_GB2312" w:cs="仿宋_GB2312"/>
                <w:sz w:val="28"/>
              </w:rPr>
              <w:t>3.服务单价包括但不限定于服务人员工资、社保、意外伤害险、加班费等。</w:t>
            </w:r>
          </w:p>
          <w:p>
            <w:pPr>
              <w:pageBreakBefore w:val="0"/>
              <w:kinsoku/>
              <w:wordWrap/>
              <w:overflowPunct/>
              <w:topLinePunct w:val="0"/>
              <w:autoSpaceDE/>
              <w:autoSpaceDN/>
              <w:bidi w:val="0"/>
              <w:adjustRightInd/>
              <w:snapToGrid/>
              <w:spacing w:line="560" w:lineRule="exact"/>
              <w:ind w:firstLine="0" w:firstLineChars="0"/>
              <w:textAlignment w:val="auto"/>
              <w:rPr>
                <w:rFonts w:ascii="仿宋_GB2312" w:hAnsi="仿宋_GB2312" w:eastAsia="仿宋_GB2312" w:cs="仿宋_GB2312"/>
                <w:sz w:val="28"/>
              </w:rPr>
            </w:pPr>
            <w:r>
              <w:rPr>
                <w:rFonts w:hint="eastAsia" w:ascii="仿宋_GB2312" w:hAnsi="仿宋_GB2312" w:eastAsia="仿宋_GB2312" w:cs="仿宋_GB2312"/>
                <w:sz w:val="28"/>
              </w:rPr>
              <w:t>4.如有产生其它未说明费用项目，可另列清单或单独补充说明，但报价应包含在服务单价内。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3" w:hRule="atLeast"/>
          <w:jc w:val="center"/>
        </w:trPr>
        <w:tc>
          <w:tcPr>
            <w:tcW w:w="1392" w:type="dxa"/>
            <w:vAlign w:val="center"/>
          </w:tcPr>
          <w:p>
            <w:pPr>
              <w:pageBreakBefore w:val="0"/>
              <w:kinsoku/>
              <w:wordWrap/>
              <w:overflowPunct/>
              <w:topLinePunct w:val="0"/>
              <w:autoSpaceDE/>
              <w:autoSpaceDN/>
              <w:bidi w:val="0"/>
              <w:adjustRightInd/>
              <w:snapToGrid/>
              <w:spacing w:line="560" w:lineRule="exact"/>
              <w:ind w:firstLine="0" w:firstLineChars="0"/>
              <w:jc w:val="center"/>
              <w:textAlignment w:val="auto"/>
              <w:rPr>
                <w:rFonts w:ascii="仿宋_GB2312" w:hAnsi="仿宋_GB2312" w:eastAsia="仿宋_GB2312" w:cs="仿宋_GB2312"/>
                <w:sz w:val="28"/>
              </w:rPr>
            </w:pPr>
            <w:r>
              <w:rPr>
                <w:rFonts w:hint="eastAsia" w:ascii="仿宋_GB2312" w:hAnsi="仿宋_GB2312" w:eastAsia="仿宋_GB2312" w:cs="仿宋_GB2312"/>
                <w:sz w:val="28"/>
              </w:rPr>
              <w:t>报价单位</w:t>
            </w:r>
          </w:p>
          <w:p>
            <w:pPr>
              <w:pageBreakBefore w:val="0"/>
              <w:kinsoku/>
              <w:wordWrap/>
              <w:overflowPunct/>
              <w:topLinePunct w:val="0"/>
              <w:autoSpaceDE/>
              <w:autoSpaceDN/>
              <w:bidi w:val="0"/>
              <w:adjustRightInd/>
              <w:snapToGrid/>
              <w:spacing w:line="560" w:lineRule="exact"/>
              <w:ind w:firstLine="0" w:firstLineChars="0"/>
              <w:jc w:val="center"/>
              <w:textAlignment w:val="auto"/>
              <w:rPr>
                <w:rFonts w:ascii="仿宋_GB2312" w:hAnsi="仿宋_GB2312" w:eastAsia="仿宋_GB2312" w:cs="仿宋_GB2312"/>
                <w:sz w:val="28"/>
              </w:rPr>
            </w:pPr>
            <w:r>
              <w:rPr>
                <w:rFonts w:hint="eastAsia" w:ascii="仿宋_GB2312" w:hAnsi="仿宋_GB2312" w:eastAsia="仿宋_GB2312" w:cs="仿宋_GB2312"/>
                <w:sz w:val="28"/>
              </w:rPr>
              <w:t>盖章</w:t>
            </w:r>
          </w:p>
        </w:tc>
        <w:tc>
          <w:tcPr>
            <w:tcW w:w="8228" w:type="dxa"/>
            <w:gridSpan w:val="5"/>
            <w:vAlign w:val="center"/>
          </w:tcPr>
          <w:p>
            <w:pPr>
              <w:pageBreakBefore w:val="0"/>
              <w:kinsoku/>
              <w:wordWrap/>
              <w:overflowPunct/>
              <w:topLinePunct w:val="0"/>
              <w:autoSpaceDE/>
              <w:autoSpaceDN/>
              <w:bidi w:val="0"/>
              <w:adjustRightInd/>
              <w:snapToGrid/>
              <w:spacing w:line="560" w:lineRule="exact"/>
              <w:ind w:firstLine="0" w:firstLineChars="0"/>
              <w:textAlignment w:val="auto"/>
              <w:rPr>
                <w:rFonts w:ascii="仿宋_GB2312" w:hAnsi="仿宋_GB2312" w:eastAsia="仿宋_GB2312" w:cs="仿宋_GB2312"/>
                <w:sz w:val="28"/>
              </w:rPr>
            </w:pPr>
          </w:p>
        </w:tc>
      </w:tr>
    </w:tbl>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仿宋_GB2312" w:hAnsi="仿宋_GB2312" w:eastAsia="仿宋_GB2312" w:cs="仿宋_GB2312"/>
          <w:sz w:val="28"/>
          <w:szCs w:val="28"/>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第</w:t>
      </w:r>
      <w:r>
        <w:rPr>
          <w:rFonts w:hint="eastAsia" w:ascii="方正小标宋简体" w:hAnsi="方正小标宋简体" w:eastAsia="方正小标宋简体" w:cs="方正小标宋简体"/>
          <w:sz w:val="44"/>
          <w:szCs w:val="44"/>
          <w:lang w:val="en-US" w:eastAsia="zh-CN"/>
        </w:rPr>
        <w:t>五</w:t>
      </w:r>
      <w:r>
        <w:rPr>
          <w:rFonts w:hint="eastAsia" w:ascii="方正小标宋简体" w:hAnsi="方正小标宋简体" w:eastAsia="方正小标宋简体" w:cs="方正小标宋简体"/>
          <w:sz w:val="44"/>
          <w:szCs w:val="44"/>
          <w:lang w:eastAsia="zh-CN"/>
        </w:rPr>
        <w:t>章</w:t>
      </w:r>
      <w:r>
        <w:rPr>
          <w:rFonts w:hint="eastAsia" w:ascii="方正小标宋简体" w:hAnsi="方正小标宋简体" w:eastAsia="方正小标宋简体" w:cs="方正小标宋简体"/>
          <w:sz w:val="44"/>
          <w:szCs w:val="44"/>
          <w:lang w:val="en-US" w:eastAsia="zh-CN"/>
        </w:rPr>
        <w:t xml:space="preserve"> 响应文件格式</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left"/>
        <w:textAlignment w:val="auto"/>
        <w:rPr>
          <w:rFonts w:hint="default" w:ascii="仿宋_GB2312" w:hAnsi="仿宋_GB2312" w:eastAsia="仿宋_GB2312" w:cs="仿宋_GB2312"/>
          <w:b/>
          <w:bCs/>
          <w:sz w:val="28"/>
          <w:szCs w:val="28"/>
          <w:lang w:val="en-US" w:eastAsia="zh-CN"/>
        </w:rPr>
      </w:pPr>
      <w:r>
        <w:rPr>
          <w:rFonts w:hint="default" w:ascii="仿宋_GB2312" w:hAnsi="仿宋_GB2312" w:eastAsia="仿宋_GB2312" w:cs="仿宋_GB2312"/>
          <w:b/>
          <w:bCs/>
          <w:sz w:val="28"/>
          <w:szCs w:val="28"/>
          <w:u w:val="single"/>
          <w:lang w:val="en-US" w:eastAsia="zh-CN"/>
        </w:rPr>
        <w:t xml:space="preserve">        </w:t>
      </w:r>
      <w:r>
        <w:rPr>
          <w:rFonts w:hint="eastAsia" w:ascii="仿宋_GB2312" w:hAnsi="仿宋_GB2312" w:eastAsia="仿宋_GB2312" w:cs="仿宋_GB2312"/>
          <w:b/>
          <w:bCs/>
          <w:sz w:val="28"/>
          <w:szCs w:val="28"/>
          <w:u w:val="single"/>
          <w:lang w:val="en-US" w:eastAsia="zh-CN"/>
        </w:rPr>
        <w:t xml:space="preserve">         </w:t>
      </w:r>
      <w:r>
        <w:rPr>
          <w:rFonts w:hint="default" w:ascii="仿宋_GB2312" w:hAnsi="仿宋_GB2312" w:eastAsia="仿宋_GB2312" w:cs="仿宋_GB2312"/>
          <w:b/>
          <w:bCs/>
          <w:sz w:val="28"/>
          <w:szCs w:val="28"/>
          <w:u w:val="single"/>
          <w:lang w:val="en-US" w:eastAsia="zh-CN"/>
        </w:rPr>
        <w:t xml:space="preserve">         </w:t>
      </w:r>
      <w:r>
        <w:rPr>
          <w:rFonts w:hint="default" w:ascii="仿宋_GB2312" w:hAnsi="仿宋_GB2312" w:eastAsia="仿宋_GB2312" w:cs="仿宋_GB2312"/>
          <w:b/>
          <w:bCs/>
          <w:sz w:val="28"/>
          <w:szCs w:val="28"/>
          <w:lang w:val="en-US" w:eastAsia="zh-CN"/>
        </w:rPr>
        <w:t>(项目名称)询比</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 xml:space="preserve"> </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hint="default" w:ascii="仿宋_GB2312" w:hAnsi="仿宋_GB2312" w:eastAsia="仿宋_GB2312" w:cs="仿宋_GB2312"/>
          <w:b/>
          <w:bCs/>
          <w:sz w:val="44"/>
          <w:szCs w:val="44"/>
          <w:lang w:val="en-US" w:eastAsia="zh-CN"/>
        </w:rPr>
      </w:pPr>
      <w:r>
        <w:rPr>
          <w:rFonts w:hint="default" w:ascii="仿宋_GB2312" w:hAnsi="仿宋_GB2312" w:eastAsia="仿宋_GB2312" w:cs="仿宋_GB2312"/>
          <w:b/>
          <w:bCs/>
          <w:sz w:val="44"/>
          <w:szCs w:val="44"/>
          <w:lang w:val="en-US" w:eastAsia="zh-CN"/>
        </w:rPr>
        <w:t>响  应  文  件</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供应商：</w:t>
      </w:r>
      <w:r>
        <w:rPr>
          <w:rFonts w:hint="default" w:ascii="仿宋_GB2312" w:hAnsi="仿宋_GB2312" w:eastAsia="仿宋_GB2312" w:cs="仿宋_GB2312"/>
          <w:sz w:val="28"/>
          <w:szCs w:val="28"/>
          <w:u w:val="single"/>
          <w:lang w:val="en-US" w:eastAsia="zh-CN"/>
        </w:rPr>
        <w:t xml:space="preserve">       (全称、盖单位章)        </w:t>
      </w:r>
      <w:r>
        <w:rPr>
          <w:rFonts w:hint="default" w:ascii="仿宋_GB2312" w:hAnsi="仿宋_GB2312" w:eastAsia="仿宋_GB2312" w:cs="仿宋_GB2312"/>
          <w:sz w:val="28"/>
          <w:szCs w:val="28"/>
          <w:lang w:val="en-US" w:eastAsia="zh-CN"/>
        </w:rPr>
        <w:t xml:space="preserve">   </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 xml:space="preserve">       </w:t>
      </w:r>
      <w:r>
        <w:rPr>
          <w:rFonts w:hint="default" w:ascii="仿宋_GB2312" w:hAnsi="仿宋_GB2312" w:eastAsia="仿宋_GB2312" w:cs="仿宋_GB2312"/>
          <w:sz w:val="28"/>
          <w:szCs w:val="28"/>
          <w:u w:val="single"/>
          <w:lang w:val="en-US" w:eastAsia="zh-CN"/>
        </w:rPr>
        <w:t xml:space="preserve">       </w:t>
      </w:r>
      <w:r>
        <w:rPr>
          <w:rFonts w:hint="default" w:ascii="仿宋_GB2312" w:hAnsi="仿宋_GB2312" w:eastAsia="仿宋_GB2312" w:cs="仿宋_GB2312"/>
          <w:sz w:val="28"/>
          <w:szCs w:val="28"/>
          <w:lang w:val="en-US" w:eastAsia="zh-CN"/>
        </w:rPr>
        <w:t>年</w:t>
      </w:r>
      <w:r>
        <w:rPr>
          <w:rFonts w:hint="default" w:ascii="仿宋_GB2312" w:hAnsi="仿宋_GB2312" w:eastAsia="仿宋_GB2312" w:cs="仿宋_GB2312"/>
          <w:sz w:val="28"/>
          <w:szCs w:val="28"/>
          <w:u w:val="single"/>
          <w:lang w:val="en-US" w:eastAsia="zh-CN"/>
        </w:rPr>
        <w:t xml:space="preserve">       </w:t>
      </w:r>
      <w:r>
        <w:rPr>
          <w:rFonts w:hint="default" w:ascii="仿宋_GB2312" w:hAnsi="仿宋_GB2312" w:eastAsia="仿宋_GB2312" w:cs="仿宋_GB2312"/>
          <w:sz w:val="28"/>
          <w:szCs w:val="28"/>
          <w:lang w:val="en-US" w:eastAsia="zh-CN"/>
        </w:rPr>
        <w:t>月</w:t>
      </w:r>
      <w:r>
        <w:rPr>
          <w:rFonts w:hint="default" w:ascii="仿宋_GB2312" w:hAnsi="仿宋_GB2312" w:eastAsia="仿宋_GB2312" w:cs="仿宋_GB2312"/>
          <w:sz w:val="28"/>
          <w:szCs w:val="28"/>
          <w:u w:val="single"/>
          <w:lang w:val="en-US" w:eastAsia="zh-CN"/>
        </w:rPr>
        <w:t xml:space="preserve">       </w:t>
      </w:r>
      <w:r>
        <w:rPr>
          <w:rFonts w:hint="default" w:ascii="仿宋_GB2312" w:hAnsi="仿宋_GB2312" w:eastAsia="仿宋_GB2312" w:cs="仿宋_GB2312"/>
          <w:sz w:val="28"/>
          <w:szCs w:val="28"/>
          <w:lang w:val="en-US" w:eastAsia="zh-CN"/>
        </w:rPr>
        <w:t>日</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b/>
          <w:bCs/>
          <w:sz w:val="32"/>
          <w:szCs w:val="32"/>
          <w:u w:val="none"/>
          <w:lang w:val="en-US" w:eastAsia="zh-CN"/>
        </w:rPr>
      </w:pPr>
      <w:r>
        <w:rPr>
          <w:rFonts w:hint="default" w:ascii="仿宋_GB2312" w:hAnsi="仿宋_GB2312" w:eastAsia="仿宋_GB2312" w:cs="仿宋_GB2312"/>
          <w:b/>
          <w:bCs/>
          <w:sz w:val="32"/>
          <w:szCs w:val="32"/>
          <w:u w:val="none"/>
          <w:lang w:val="en-US" w:eastAsia="zh-CN"/>
        </w:rPr>
        <w:t>目     录</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b/>
          <w:bCs/>
          <w:sz w:val="32"/>
          <w:szCs w:val="32"/>
          <w:u w:val="none"/>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b/>
          <w:bCs/>
          <w:sz w:val="32"/>
          <w:szCs w:val="32"/>
          <w:u w:val="none"/>
          <w:lang w:val="en-US" w:eastAsia="zh-CN"/>
        </w:rPr>
      </w:pPr>
      <w:r>
        <w:rPr>
          <w:rFonts w:hint="default" w:ascii="仿宋_GB2312" w:hAnsi="仿宋_GB2312" w:eastAsia="仿宋_GB2312" w:cs="仿宋_GB2312"/>
          <w:b/>
          <w:bCs/>
          <w:sz w:val="32"/>
          <w:szCs w:val="32"/>
          <w:u w:val="none"/>
          <w:lang w:val="en-US" w:eastAsia="zh-CN"/>
        </w:rPr>
        <w:t>一、报价函</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b/>
          <w:bCs/>
          <w:sz w:val="32"/>
          <w:szCs w:val="32"/>
          <w:u w:val="none"/>
          <w:lang w:val="en-US" w:eastAsia="zh-CN"/>
        </w:rPr>
      </w:pPr>
      <w:r>
        <w:rPr>
          <w:rFonts w:hint="default" w:ascii="仿宋_GB2312" w:hAnsi="仿宋_GB2312" w:eastAsia="仿宋_GB2312" w:cs="仿宋_GB2312"/>
          <w:b/>
          <w:bCs/>
          <w:sz w:val="32"/>
          <w:szCs w:val="32"/>
          <w:u w:val="none"/>
          <w:lang w:val="en-US" w:eastAsia="zh-CN"/>
        </w:rPr>
        <w:t>二、法定代表人身份证明及授权委托书</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b/>
          <w:bCs/>
          <w:sz w:val="32"/>
          <w:szCs w:val="32"/>
          <w:u w:val="none"/>
          <w:lang w:val="en-US" w:eastAsia="zh-CN"/>
        </w:rPr>
      </w:pPr>
      <w:r>
        <w:rPr>
          <w:rFonts w:hint="default" w:ascii="仿宋_GB2312" w:hAnsi="仿宋_GB2312" w:eastAsia="仿宋_GB2312" w:cs="仿宋_GB2312"/>
          <w:b/>
          <w:bCs/>
          <w:sz w:val="32"/>
          <w:szCs w:val="32"/>
          <w:u w:val="none"/>
          <w:lang w:val="en-US" w:eastAsia="zh-CN"/>
        </w:rPr>
        <w:t>三、已标价的报价清单</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b/>
          <w:bCs/>
          <w:sz w:val="32"/>
          <w:szCs w:val="32"/>
          <w:u w:val="none"/>
          <w:lang w:val="en-US" w:eastAsia="zh-CN"/>
        </w:rPr>
      </w:pPr>
      <w:r>
        <w:rPr>
          <w:rFonts w:hint="default" w:ascii="仿宋_GB2312" w:hAnsi="仿宋_GB2312" w:eastAsia="仿宋_GB2312" w:cs="仿宋_GB2312"/>
          <w:b/>
          <w:bCs/>
          <w:sz w:val="32"/>
          <w:szCs w:val="32"/>
          <w:u w:val="none"/>
          <w:lang w:val="en-US" w:eastAsia="zh-CN"/>
        </w:rPr>
        <w:t>四、供应商基本情况</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b/>
          <w:bCs/>
          <w:sz w:val="32"/>
          <w:szCs w:val="32"/>
          <w:u w:val="none"/>
          <w:lang w:val="en-US" w:eastAsia="zh-CN"/>
        </w:rPr>
      </w:pPr>
      <w:r>
        <w:rPr>
          <w:rFonts w:hint="default" w:ascii="仿宋_GB2312" w:hAnsi="仿宋_GB2312" w:eastAsia="仿宋_GB2312" w:cs="仿宋_GB2312"/>
          <w:b/>
          <w:bCs/>
          <w:sz w:val="32"/>
          <w:szCs w:val="32"/>
          <w:u w:val="none"/>
          <w:lang w:val="en-US" w:eastAsia="zh-CN"/>
        </w:rPr>
        <w:t>五、近</w:t>
      </w:r>
      <w:r>
        <w:rPr>
          <w:rFonts w:hint="eastAsia" w:ascii="仿宋_GB2312" w:hAnsi="仿宋_GB2312" w:eastAsia="仿宋_GB2312" w:cs="仿宋_GB2312"/>
          <w:b/>
          <w:bCs/>
          <w:sz w:val="32"/>
          <w:szCs w:val="32"/>
          <w:u w:val="none"/>
          <w:lang w:val="en-US" w:eastAsia="zh-CN"/>
        </w:rPr>
        <w:t>两</w:t>
      </w:r>
      <w:r>
        <w:rPr>
          <w:rFonts w:hint="default" w:ascii="仿宋_GB2312" w:hAnsi="仿宋_GB2312" w:eastAsia="仿宋_GB2312" w:cs="仿宋_GB2312"/>
          <w:b/>
          <w:bCs/>
          <w:sz w:val="32"/>
          <w:szCs w:val="32"/>
          <w:u w:val="none"/>
          <w:lang w:val="en-US" w:eastAsia="zh-CN"/>
        </w:rPr>
        <w:t>年类似业绩情况</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b/>
          <w:bCs/>
          <w:sz w:val="32"/>
          <w:szCs w:val="32"/>
          <w:u w:val="none"/>
          <w:lang w:val="en-US" w:eastAsia="zh-CN"/>
        </w:rPr>
      </w:pPr>
      <w:r>
        <w:rPr>
          <w:rFonts w:hint="default" w:ascii="仿宋_GB2312" w:hAnsi="仿宋_GB2312" w:eastAsia="仿宋_GB2312" w:cs="仿宋_GB2312"/>
          <w:b/>
          <w:bCs/>
          <w:sz w:val="32"/>
          <w:szCs w:val="32"/>
          <w:u w:val="none"/>
          <w:lang w:val="en-US" w:eastAsia="zh-CN"/>
        </w:rPr>
        <w:t>六、信誉情况</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b/>
          <w:bCs/>
          <w:sz w:val="32"/>
          <w:szCs w:val="32"/>
          <w:u w:val="none"/>
          <w:lang w:val="en-US" w:eastAsia="zh-CN"/>
        </w:rPr>
      </w:pPr>
      <w:r>
        <w:rPr>
          <w:rFonts w:hint="default" w:ascii="仿宋_GB2312" w:hAnsi="仿宋_GB2312" w:eastAsia="仿宋_GB2312" w:cs="仿宋_GB2312"/>
          <w:b/>
          <w:bCs/>
          <w:sz w:val="32"/>
          <w:szCs w:val="32"/>
          <w:u w:val="none"/>
          <w:lang w:val="en-US" w:eastAsia="zh-CN"/>
        </w:rPr>
        <w:t>七、技术方案</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 xml:space="preserve">            </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t>一、报价函</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u w:val="single"/>
          <w:lang w:val="en-US" w:eastAsia="zh-CN"/>
        </w:rPr>
        <w:t xml:space="preserve">                        </w:t>
      </w:r>
      <w:r>
        <w:rPr>
          <w:rFonts w:hint="default" w:ascii="仿宋_GB2312" w:hAnsi="仿宋_GB2312" w:eastAsia="仿宋_GB2312" w:cs="仿宋_GB2312"/>
          <w:sz w:val="28"/>
          <w:szCs w:val="28"/>
          <w:lang w:val="en-US" w:eastAsia="zh-CN"/>
        </w:rPr>
        <w:t xml:space="preserve"> (采购人名称)：</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1．我方已仔细研究了</w:t>
      </w:r>
      <w:r>
        <w:rPr>
          <w:rFonts w:hint="default" w:ascii="仿宋_GB2312" w:hAnsi="仿宋_GB2312" w:eastAsia="仿宋_GB2312" w:cs="仿宋_GB2312"/>
          <w:sz w:val="28"/>
          <w:szCs w:val="28"/>
          <w:u w:val="single"/>
          <w:lang w:val="en-US" w:eastAsia="zh-CN"/>
        </w:rPr>
        <w:t xml:space="preserve">   (项目名称)   </w:t>
      </w:r>
      <w:r>
        <w:rPr>
          <w:rFonts w:hint="default" w:ascii="仿宋_GB2312" w:hAnsi="仿宋_GB2312" w:eastAsia="仿宋_GB2312" w:cs="仿宋_GB2312"/>
          <w:sz w:val="28"/>
          <w:szCs w:val="28"/>
          <w:lang w:val="en-US" w:eastAsia="zh-CN"/>
        </w:rPr>
        <w:t>合同包询比文件的全部内容，愿意以人民币(大写)</w:t>
      </w:r>
      <w:r>
        <w:rPr>
          <w:rFonts w:hint="default"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lang w:val="en-US" w:eastAsia="zh-CN"/>
        </w:rPr>
        <w:t xml:space="preserve"> </w:t>
      </w:r>
      <w:r>
        <w:rPr>
          <w:rFonts w:hint="default" w:ascii="仿宋_GB2312" w:hAnsi="仿宋_GB2312" w:eastAsia="仿宋_GB2312" w:cs="仿宋_GB2312"/>
          <w:sz w:val="28"/>
          <w:szCs w:val="28"/>
          <w:u w:val="single"/>
          <w:lang w:val="en-US" w:eastAsia="zh-CN"/>
        </w:rPr>
        <w:t xml:space="preserve">  </w:t>
      </w:r>
      <w:r>
        <w:rPr>
          <w:rFonts w:hint="default" w:ascii="仿宋_GB2312" w:hAnsi="仿宋_GB2312" w:eastAsia="仿宋_GB2312" w:cs="仿宋_GB2312"/>
          <w:sz w:val="28"/>
          <w:szCs w:val="28"/>
          <w:lang w:val="en-US" w:eastAsia="zh-CN"/>
        </w:rPr>
        <w:t>(小写：¥</w:t>
      </w:r>
      <w:r>
        <w:rPr>
          <w:rFonts w:hint="default" w:ascii="仿宋_GB2312" w:hAnsi="仿宋_GB2312" w:eastAsia="仿宋_GB2312" w:cs="仿宋_GB2312"/>
          <w:sz w:val="28"/>
          <w:szCs w:val="28"/>
          <w:u w:val="single"/>
          <w:lang w:val="en-US" w:eastAsia="zh-CN"/>
        </w:rPr>
        <w:t xml:space="preserve">       </w:t>
      </w:r>
      <w:r>
        <w:rPr>
          <w:rFonts w:hint="default" w:ascii="仿宋_GB2312" w:hAnsi="仿宋_GB2312" w:eastAsia="仿宋_GB2312" w:cs="仿宋_GB2312"/>
          <w:sz w:val="28"/>
          <w:szCs w:val="28"/>
          <w:lang w:val="en-US" w:eastAsia="zh-CN"/>
        </w:rPr>
        <w:t>)的总报价，</w:t>
      </w:r>
      <w:r>
        <w:rPr>
          <w:rFonts w:hint="eastAsia" w:ascii="仿宋_GB2312" w:hAnsi="仿宋_GB2312" w:eastAsia="仿宋_GB2312" w:cs="仿宋_GB2312"/>
          <w:sz w:val="28"/>
          <w:szCs w:val="28"/>
          <w:lang w:val="en-US" w:eastAsia="zh-CN"/>
        </w:rPr>
        <w:t>服务</w:t>
      </w:r>
      <w:r>
        <w:rPr>
          <w:rFonts w:hint="default" w:ascii="仿宋_GB2312" w:hAnsi="仿宋_GB2312" w:eastAsia="仿宋_GB2312" w:cs="仿宋_GB2312"/>
          <w:sz w:val="28"/>
          <w:szCs w:val="28"/>
          <w:lang w:val="en-US" w:eastAsia="zh-CN"/>
        </w:rPr>
        <w:t>期</w:t>
      </w:r>
      <w:r>
        <w:rPr>
          <w:rFonts w:hint="default" w:ascii="仿宋_GB2312" w:hAnsi="仿宋_GB2312" w:eastAsia="仿宋_GB2312" w:cs="仿宋_GB2312"/>
          <w:sz w:val="28"/>
          <w:szCs w:val="28"/>
          <w:u w:val="single"/>
          <w:lang w:val="en-US" w:eastAsia="zh-CN"/>
        </w:rPr>
        <w:t xml:space="preserve">           </w:t>
      </w:r>
      <w:r>
        <w:rPr>
          <w:rFonts w:hint="default" w:ascii="仿宋_GB2312" w:hAnsi="仿宋_GB2312" w:eastAsia="仿宋_GB2312" w:cs="仿宋_GB2312"/>
          <w:sz w:val="28"/>
          <w:szCs w:val="28"/>
          <w:lang w:val="en-US" w:eastAsia="zh-CN"/>
        </w:rPr>
        <w:t>，按合同约定实施和完成相关服务，质量目标达到</w:t>
      </w:r>
      <w:r>
        <w:rPr>
          <w:rFonts w:hint="default" w:ascii="仿宋_GB2312" w:hAnsi="仿宋_GB2312" w:eastAsia="仿宋_GB2312" w:cs="仿宋_GB2312"/>
          <w:sz w:val="28"/>
          <w:szCs w:val="28"/>
          <w:u w:val="single"/>
          <w:lang w:val="en-US" w:eastAsia="zh-CN"/>
        </w:rPr>
        <w:t xml:space="preserve">     </w:t>
      </w:r>
      <w:r>
        <w:rPr>
          <w:rFonts w:hint="default" w:ascii="仿宋_GB2312" w:hAnsi="仿宋_GB2312" w:eastAsia="仿宋_GB2312" w:cs="仿宋_GB2312"/>
          <w:sz w:val="28"/>
          <w:szCs w:val="28"/>
          <w:lang w:val="en-US" w:eastAsia="zh-CN"/>
        </w:rPr>
        <w:t>，安全目标达到</w:t>
      </w:r>
      <w:r>
        <w:rPr>
          <w:rFonts w:hint="default" w:ascii="仿宋_GB2312" w:hAnsi="仿宋_GB2312" w:eastAsia="仿宋_GB2312" w:cs="仿宋_GB2312"/>
          <w:sz w:val="28"/>
          <w:szCs w:val="28"/>
          <w:u w:val="single"/>
          <w:lang w:val="en-US" w:eastAsia="zh-CN"/>
        </w:rPr>
        <w:t xml:space="preserve">     </w:t>
      </w:r>
      <w:r>
        <w:rPr>
          <w:rFonts w:hint="default" w:ascii="仿宋_GB2312" w:hAnsi="仿宋_GB2312" w:eastAsia="仿宋_GB2312" w:cs="仿宋_GB2312"/>
          <w:sz w:val="28"/>
          <w:szCs w:val="28"/>
          <w:lang w:val="en-US" w:eastAsia="zh-CN"/>
        </w:rPr>
        <w:t>。</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2．我方承诺在响应有效期内不修改、撤销响应文件。</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r>
        <w:rPr>
          <w:rFonts w:hint="default" w:ascii="仿宋_GB2312" w:hAnsi="仿宋_GB2312" w:eastAsia="仿宋_GB2312" w:cs="仿宋_GB2312"/>
          <w:sz w:val="28"/>
          <w:szCs w:val="28"/>
          <w:lang w:val="en-US" w:eastAsia="zh-CN"/>
        </w:rPr>
        <w:t>．如我方成交：</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(1)我方承诺在收到成交通知书后，在成交通知书规定的期限内与你方签订合同。</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(2)我方承诺按照询比文件规定向你方递交履约担保。</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(3)我方承诺在合同约定的期限内完成全部合同任务。</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r>
        <w:rPr>
          <w:rFonts w:hint="default" w:ascii="仿宋_GB2312" w:hAnsi="仿宋_GB2312" w:eastAsia="仿宋_GB2312" w:cs="仿宋_GB2312"/>
          <w:sz w:val="28"/>
          <w:szCs w:val="28"/>
          <w:lang w:val="en-US" w:eastAsia="zh-CN"/>
        </w:rPr>
        <w:t>．我方在此声明，所递交的响应文件及有关资料内容完整、真实和准确。</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r>
        <w:rPr>
          <w:rFonts w:hint="default" w:ascii="仿宋_GB2312" w:hAnsi="仿宋_GB2312" w:eastAsia="仿宋_GB2312" w:cs="仿宋_GB2312"/>
          <w:sz w:val="28"/>
          <w:szCs w:val="28"/>
          <w:lang w:val="en-US" w:eastAsia="zh-CN"/>
        </w:rPr>
        <w:t>．在合同协议书正式签署生效之前，本报价函连同你方的成交通知书将构成我们双方之间共同遵守的文件，对双方具有约束力。</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w:t>
      </w:r>
      <w:r>
        <w:rPr>
          <w:rFonts w:hint="default" w:ascii="仿宋_GB2312" w:hAnsi="仿宋_GB2312" w:eastAsia="仿宋_GB2312" w:cs="仿宋_GB2312"/>
          <w:sz w:val="28"/>
          <w:szCs w:val="28"/>
          <w:lang w:val="en-US" w:eastAsia="zh-CN"/>
        </w:rPr>
        <w:t>．我方理解，你方不一定接受任何报价。同时也理解，你方不负担我方的任何报价费用。</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w:t>
      </w:r>
      <w:r>
        <w:rPr>
          <w:rFonts w:hint="default" w:ascii="仿宋_GB2312" w:hAnsi="仿宋_GB2312" w:eastAsia="仿宋_GB2312" w:cs="仿宋_GB2312"/>
          <w:sz w:val="28"/>
          <w:szCs w:val="28"/>
          <w:lang w:val="en-US" w:eastAsia="zh-CN"/>
        </w:rPr>
        <w:t>.</w:t>
      </w:r>
      <w:r>
        <w:rPr>
          <w:rFonts w:hint="default" w:ascii="仿宋_GB2312" w:hAnsi="仿宋_GB2312" w:eastAsia="仿宋_GB2312" w:cs="仿宋_GB2312"/>
          <w:sz w:val="28"/>
          <w:szCs w:val="28"/>
          <w:u w:val="single"/>
          <w:lang w:val="en-US" w:eastAsia="zh-CN"/>
        </w:rPr>
        <w:t xml:space="preserve">        </w:t>
      </w:r>
      <w:r>
        <w:rPr>
          <w:rFonts w:hint="default" w:ascii="仿宋_GB2312" w:hAnsi="仿宋_GB2312" w:eastAsia="仿宋_GB2312" w:cs="仿宋_GB2312"/>
          <w:sz w:val="28"/>
          <w:szCs w:val="28"/>
          <w:lang w:val="en-US" w:eastAsia="zh-CN"/>
        </w:rPr>
        <w:t>。</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供应商：</w:t>
      </w:r>
      <w:r>
        <w:rPr>
          <w:rFonts w:hint="default" w:ascii="仿宋_GB2312" w:hAnsi="仿宋_GB2312" w:eastAsia="仿宋_GB2312" w:cs="仿宋_GB2312"/>
          <w:sz w:val="28"/>
          <w:szCs w:val="28"/>
          <w:u w:val="single"/>
          <w:lang w:val="en-US" w:eastAsia="zh-CN"/>
        </w:rPr>
        <w:t xml:space="preserve">                     </w:t>
      </w:r>
      <w:r>
        <w:rPr>
          <w:rFonts w:hint="default" w:ascii="仿宋_GB2312" w:hAnsi="仿宋_GB2312" w:eastAsia="仿宋_GB2312" w:cs="仿宋_GB2312"/>
          <w:sz w:val="28"/>
          <w:szCs w:val="28"/>
          <w:lang w:val="en-US" w:eastAsia="zh-CN"/>
        </w:rPr>
        <w:t>(盖单位章)</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法定代表人或委托代理人：</w:t>
      </w:r>
      <w:r>
        <w:rPr>
          <w:rFonts w:hint="default" w:ascii="仿宋_GB2312" w:hAnsi="仿宋_GB2312" w:eastAsia="仿宋_GB2312" w:cs="仿宋_GB2312"/>
          <w:sz w:val="28"/>
          <w:szCs w:val="28"/>
          <w:u w:val="single"/>
          <w:lang w:val="en-US" w:eastAsia="zh-CN"/>
        </w:rPr>
        <w:t xml:space="preserve">        </w:t>
      </w:r>
      <w:r>
        <w:rPr>
          <w:rFonts w:hint="default" w:ascii="仿宋_GB2312" w:hAnsi="仿宋_GB2312" w:eastAsia="仿宋_GB2312" w:cs="仿宋_GB2312"/>
          <w:sz w:val="28"/>
          <w:szCs w:val="28"/>
          <w:lang w:val="en-US" w:eastAsia="zh-CN"/>
        </w:rPr>
        <w:t>(签名)</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地址：</w:t>
      </w:r>
      <w:r>
        <w:rPr>
          <w:rFonts w:hint="default" w:ascii="仿宋_GB2312" w:hAnsi="仿宋_GB2312" w:eastAsia="仿宋_GB2312" w:cs="仿宋_GB2312"/>
          <w:sz w:val="28"/>
          <w:szCs w:val="28"/>
          <w:u w:val="single"/>
          <w:lang w:val="en-US" w:eastAsia="zh-CN"/>
        </w:rPr>
        <w:t xml:space="preserve">                              </w:t>
      </w:r>
      <w:r>
        <w:rPr>
          <w:rFonts w:hint="default" w:ascii="仿宋_GB2312" w:hAnsi="仿宋_GB2312" w:eastAsia="仿宋_GB2312" w:cs="仿宋_GB2312"/>
          <w:sz w:val="28"/>
          <w:szCs w:val="28"/>
          <w:lang w:val="en-US" w:eastAsia="zh-CN"/>
        </w:rPr>
        <w:t xml:space="preserve">        </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网址：</w:t>
      </w:r>
      <w:r>
        <w:rPr>
          <w:rFonts w:hint="default" w:ascii="仿宋_GB2312" w:hAnsi="仿宋_GB2312" w:eastAsia="仿宋_GB2312" w:cs="仿宋_GB2312"/>
          <w:sz w:val="28"/>
          <w:szCs w:val="28"/>
          <w:u w:val="single"/>
          <w:lang w:val="en-US" w:eastAsia="zh-CN"/>
        </w:rPr>
        <w:t xml:space="preserve">                               </w:t>
      </w:r>
      <w:r>
        <w:rPr>
          <w:rFonts w:hint="default" w:ascii="仿宋_GB2312" w:hAnsi="仿宋_GB2312" w:eastAsia="仿宋_GB2312" w:cs="仿宋_GB2312"/>
          <w:sz w:val="28"/>
          <w:szCs w:val="28"/>
          <w:lang w:val="en-US" w:eastAsia="zh-CN"/>
        </w:rPr>
        <w:t xml:space="preserve">      </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电话：</w:t>
      </w:r>
      <w:r>
        <w:rPr>
          <w:rFonts w:hint="default" w:ascii="仿宋_GB2312" w:hAnsi="仿宋_GB2312" w:eastAsia="仿宋_GB2312" w:cs="仿宋_GB2312"/>
          <w:sz w:val="28"/>
          <w:szCs w:val="28"/>
          <w:u w:val="single"/>
          <w:lang w:val="en-US" w:eastAsia="zh-CN"/>
        </w:rPr>
        <w:t xml:space="preserve">                               </w:t>
      </w:r>
      <w:r>
        <w:rPr>
          <w:rFonts w:hint="default" w:ascii="仿宋_GB2312" w:hAnsi="仿宋_GB2312" w:eastAsia="仿宋_GB2312" w:cs="仿宋_GB2312"/>
          <w:sz w:val="28"/>
          <w:szCs w:val="28"/>
          <w:lang w:val="en-US" w:eastAsia="zh-CN"/>
        </w:rPr>
        <w:t xml:space="preserve">       </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电子邮箱：</w:t>
      </w:r>
      <w:r>
        <w:rPr>
          <w:rFonts w:hint="default" w:ascii="仿宋_GB2312" w:hAnsi="仿宋_GB2312" w:eastAsia="仿宋_GB2312" w:cs="仿宋_GB2312"/>
          <w:sz w:val="28"/>
          <w:szCs w:val="28"/>
          <w:u w:val="single"/>
          <w:lang w:val="en-US" w:eastAsia="zh-CN"/>
        </w:rPr>
        <w:t xml:space="preserve">                           </w:t>
      </w:r>
      <w:r>
        <w:rPr>
          <w:rFonts w:hint="default" w:ascii="仿宋_GB2312" w:hAnsi="仿宋_GB2312" w:eastAsia="仿宋_GB2312" w:cs="仿宋_GB2312"/>
          <w:sz w:val="28"/>
          <w:szCs w:val="28"/>
          <w:lang w:val="en-US" w:eastAsia="zh-CN"/>
        </w:rPr>
        <w:t xml:space="preserve">       </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u w:val="single"/>
          <w:lang w:val="en-US" w:eastAsia="zh-CN"/>
        </w:rPr>
        <w:t xml:space="preserve">          </w:t>
      </w:r>
      <w:r>
        <w:rPr>
          <w:rFonts w:hint="default" w:ascii="仿宋_GB2312" w:hAnsi="仿宋_GB2312" w:eastAsia="仿宋_GB2312" w:cs="仿宋_GB2312"/>
          <w:sz w:val="28"/>
          <w:szCs w:val="28"/>
          <w:lang w:val="en-US" w:eastAsia="zh-CN"/>
        </w:rPr>
        <w:t>年</w:t>
      </w:r>
      <w:r>
        <w:rPr>
          <w:rFonts w:hint="default" w:ascii="仿宋_GB2312" w:hAnsi="仿宋_GB2312" w:eastAsia="仿宋_GB2312" w:cs="仿宋_GB2312"/>
          <w:sz w:val="28"/>
          <w:szCs w:val="28"/>
          <w:u w:val="single"/>
          <w:lang w:val="en-US" w:eastAsia="zh-CN"/>
        </w:rPr>
        <w:t xml:space="preserve">      </w:t>
      </w:r>
      <w:r>
        <w:rPr>
          <w:rFonts w:hint="default" w:ascii="仿宋_GB2312" w:hAnsi="仿宋_GB2312" w:eastAsia="仿宋_GB2312" w:cs="仿宋_GB2312"/>
          <w:sz w:val="28"/>
          <w:szCs w:val="28"/>
          <w:lang w:val="en-US" w:eastAsia="zh-CN"/>
        </w:rPr>
        <w:t>月</w:t>
      </w:r>
      <w:r>
        <w:rPr>
          <w:rFonts w:hint="default" w:ascii="仿宋_GB2312" w:hAnsi="仿宋_GB2312" w:eastAsia="仿宋_GB2312" w:cs="仿宋_GB2312"/>
          <w:sz w:val="28"/>
          <w:szCs w:val="28"/>
          <w:u w:val="single"/>
          <w:lang w:val="en-US" w:eastAsia="zh-CN"/>
        </w:rPr>
        <w:t xml:space="preserve">       </w:t>
      </w:r>
      <w:r>
        <w:rPr>
          <w:rFonts w:hint="default" w:ascii="仿宋_GB2312" w:hAnsi="仿宋_GB2312" w:eastAsia="仿宋_GB2312" w:cs="仿宋_GB2312"/>
          <w:sz w:val="28"/>
          <w:szCs w:val="28"/>
          <w:lang w:val="en-US" w:eastAsia="zh-CN"/>
        </w:rPr>
        <w:t>日</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t>二、法定代表人身份证明及授权委托书</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2-1 法定代表人身份证明</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供应商名称：</w:t>
      </w:r>
      <w:r>
        <w:rPr>
          <w:rFonts w:hint="default" w:ascii="仿宋_GB2312" w:hAnsi="仿宋_GB2312" w:eastAsia="仿宋_GB2312" w:cs="仿宋_GB2312"/>
          <w:sz w:val="28"/>
          <w:szCs w:val="28"/>
          <w:u w:val="single"/>
          <w:lang w:val="en-US" w:eastAsia="zh-CN"/>
        </w:rPr>
        <w:t xml:space="preserve">                             </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单位性质：</w:t>
      </w:r>
      <w:r>
        <w:rPr>
          <w:rFonts w:hint="default" w:ascii="仿宋_GB2312" w:hAnsi="仿宋_GB2312" w:eastAsia="仿宋_GB2312" w:cs="仿宋_GB2312"/>
          <w:sz w:val="28"/>
          <w:szCs w:val="28"/>
          <w:u w:val="single"/>
          <w:lang w:val="en-US" w:eastAsia="zh-CN"/>
        </w:rPr>
        <w:t xml:space="preserve">                               </w:t>
      </w:r>
      <w:r>
        <w:rPr>
          <w:rFonts w:hint="default" w:ascii="仿宋_GB2312" w:hAnsi="仿宋_GB2312" w:eastAsia="仿宋_GB2312" w:cs="仿宋_GB2312"/>
          <w:sz w:val="28"/>
          <w:szCs w:val="28"/>
          <w:lang w:val="en-US" w:eastAsia="zh-CN"/>
        </w:rPr>
        <w:t xml:space="preserve"> </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地址：</w:t>
      </w:r>
      <w:r>
        <w:rPr>
          <w:rFonts w:hint="default" w:ascii="仿宋_GB2312" w:hAnsi="仿宋_GB2312" w:eastAsia="仿宋_GB2312" w:cs="仿宋_GB2312"/>
          <w:sz w:val="28"/>
          <w:szCs w:val="28"/>
          <w:u w:val="single"/>
          <w:lang w:val="en-US" w:eastAsia="zh-CN"/>
        </w:rPr>
        <w:t xml:space="preserve">                                   </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成立时间：</w:t>
      </w:r>
      <w:r>
        <w:rPr>
          <w:rFonts w:hint="default" w:ascii="仿宋_GB2312" w:hAnsi="仿宋_GB2312" w:eastAsia="仿宋_GB2312" w:cs="仿宋_GB2312"/>
          <w:sz w:val="28"/>
          <w:szCs w:val="28"/>
          <w:u w:val="single"/>
          <w:lang w:val="en-US" w:eastAsia="zh-CN"/>
        </w:rPr>
        <w:t xml:space="preserve">          </w:t>
      </w:r>
      <w:r>
        <w:rPr>
          <w:rFonts w:hint="default" w:ascii="仿宋_GB2312" w:hAnsi="仿宋_GB2312" w:eastAsia="仿宋_GB2312" w:cs="仿宋_GB2312"/>
          <w:sz w:val="28"/>
          <w:szCs w:val="28"/>
          <w:lang w:val="en-US" w:eastAsia="zh-CN"/>
        </w:rPr>
        <w:t>年</w:t>
      </w:r>
      <w:r>
        <w:rPr>
          <w:rFonts w:hint="default" w:ascii="仿宋_GB2312" w:hAnsi="仿宋_GB2312" w:eastAsia="仿宋_GB2312" w:cs="仿宋_GB2312"/>
          <w:sz w:val="28"/>
          <w:szCs w:val="28"/>
          <w:u w:val="single"/>
          <w:lang w:val="en-US" w:eastAsia="zh-CN"/>
        </w:rPr>
        <w:t xml:space="preserve">        </w:t>
      </w:r>
      <w:r>
        <w:rPr>
          <w:rFonts w:hint="default" w:ascii="仿宋_GB2312" w:hAnsi="仿宋_GB2312" w:eastAsia="仿宋_GB2312" w:cs="仿宋_GB2312"/>
          <w:sz w:val="28"/>
          <w:szCs w:val="28"/>
          <w:lang w:val="en-US" w:eastAsia="zh-CN"/>
        </w:rPr>
        <w:t>月</w:t>
      </w:r>
      <w:r>
        <w:rPr>
          <w:rFonts w:hint="default" w:ascii="仿宋_GB2312" w:hAnsi="仿宋_GB2312" w:eastAsia="仿宋_GB2312" w:cs="仿宋_GB2312"/>
          <w:sz w:val="28"/>
          <w:szCs w:val="28"/>
          <w:u w:val="single"/>
          <w:lang w:val="en-US" w:eastAsia="zh-CN"/>
        </w:rPr>
        <w:t xml:space="preserve">        </w:t>
      </w:r>
      <w:r>
        <w:rPr>
          <w:rFonts w:hint="default" w:ascii="仿宋_GB2312" w:hAnsi="仿宋_GB2312" w:eastAsia="仿宋_GB2312" w:cs="仿宋_GB2312"/>
          <w:sz w:val="28"/>
          <w:szCs w:val="28"/>
          <w:lang w:val="en-US" w:eastAsia="zh-CN"/>
        </w:rPr>
        <w:t>日</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u w:val="single"/>
          <w:lang w:val="en-US" w:eastAsia="zh-CN"/>
        </w:rPr>
      </w:pPr>
      <w:r>
        <w:rPr>
          <w:rFonts w:hint="default" w:ascii="仿宋_GB2312" w:hAnsi="仿宋_GB2312" w:eastAsia="仿宋_GB2312" w:cs="仿宋_GB2312"/>
          <w:sz w:val="28"/>
          <w:szCs w:val="28"/>
          <w:lang w:val="en-US" w:eastAsia="zh-CN"/>
        </w:rPr>
        <w:t>经营期限：</w:t>
      </w:r>
      <w:r>
        <w:rPr>
          <w:rFonts w:hint="default" w:ascii="仿宋_GB2312" w:hAnsi="仿宋_GB2312" w:eastAsia="仿宋_GB2312" w:cs="仿宋_GB2312"/>
          <w:sz w:val="28"/>
          <w:szCs w:val="28"/>
          <w:u w:val="single"/>
          <w:lang w:val="en-US" w:eastAsia="zh-CN"/>
        </w:rPr>
        <w:t xml:space="preserve">                               </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u w:val="single"/>
          <w:lang w:val="en-US" w:eastAsia="zh-CN"/>
        </w:rPr>
      </w:pPr>
      <w:r>
        <w:rPr>
          <w:rFonts w:hint="default" w:ascii="仿宋_GB2312" w:hAnsi="仿宋_GB2312" w:eastAsia="仿宋_GB2312" w:cs="仿宋_GB2312"/>
          <w:sz w:val="28"/>
          <w:szCs w:val="28"/>
          <w:lang w:val="en-US" w:eastAsia="zh-CN"/>
        </w:rPr>
        <w:t>姓名：</w:t>
      </w:r>
      <w:r>
        <w:rPr>
          <w:rFonts w:hint="default" w:ascii="仿宋_GB2312" w:hAnsi="仿宋_GB2312" w:eastAsia="仿宋_GB2312" w:cs="仿宋_GB2312"/>
          <w:sz w:val="28"/>
          <w:szCs w:val="28"/>
          <w:u w:val="single"/>
          <w:lang w:val="en-US" w:eastAsia="zh-CN"/>
        </w:rPr>
        <w:t xml:space="preserve">        </w:t>
      </w:r>
      <w:r>
        <w:rPr>
          <w:rFonts w:hint="default" w:ascii="仿宋_GB2312" w:hAnsi="仿宋_GB2312" w:eastAsia="仿宋_GB2312" w:cs="仿宋_GB2312"/>
          <w:sz w:val="28"/>
          <w:szCs w:val="28"/>
          <w:lang w:val="en-US" w:eastAsia="zh-CN"/>
        </w:rPr>
        <w:t>性别：</w:t>
      </w:r>
      <w:r>
        <w:rPr>
          <w:rFonts w:hint="default" w:ascii="仿宋_GB2312" w:hAnsi="仿宋_GB2312" w:eastAsia="仿宋_GB2312" w:cs="仿宋_GB2312"/>
          <w:sz w:val="28"/>
          <w:szCs w:val="28"/>
          <w:u w:val="single"/>
          <w:lang w:val="en-US" w:eastAsia="zh-CN"/>
        </w:rPr>
        <w:t xml:space="preserve">      </w:t>
      </w:r>
      <w:r>
        <w:rPr>
          <w:rFonts w:hint="default" w:ascii="仿宋_GB2312" w:hAnsi="仿宋_GB2312" w:eastAsia="仿宋_GB2312" w:cs="仿宋_GB2312"/>
          <w:sz w:val="28"/>
          <w:szCs w:val="28"/>
          <w:lang w:val="en-US" w:eastAsia="zh-CN"/>
        </w:rPr>
        <w:t>年龄：</w:t>
      </w:r>
      <w:r>
        <w:rPr>
          <w:rFonts w:hint="default" w:ascii="仿宋_GB2312" w:hAnsi="仿宋_GB2312" w:eastAsia="仿宋_GB2312" w:cs="仿宋_GB2312"/>
          <w:sz w:val="28"/>
          <w:szCs w:val="28"/>
          <w:u w:val="single"/>
          <w:lang w:val="en-US" w:eastAsia="zh-CN"/>
        </w:rPr>
        <w:t xml:space="preserve">       </w:t>
      </w:r>
      <w:r>
        <w:rPr>
          <w:rFonts w:hint="default" w:ascii="仿宋_GB2312" w:hAnsi="仿宋_GB2312" w:eastAsia="仿宋_GB2312" w:cs="仿宋_GB2312"/>
          <w:sz w:val="28"/>
          <w:szCs w:val="28"/>
          <w:lang w:val="en-US" w:eastAsia="zh-CN"/>
        </w:rPr>
        <w:t xml:space="preserve"> 职务：</w:t>
      </w:r>
      <w:r>
        <w:rPr>
          <w:rFonts w:hint="default" w:ascii="仿宋_GB2312" w:hAnsi="仿宋_GB2312" w:eastAsia="仿宋_GB2312" w:cs="仿宋_GB2312"/>
          <w:sz w:val="28"/>
          <w:szCs w:val="28"/>
          <w:u w:val="single"/>
          <w:lang w:val="en-US" w:eastAsia="zh-CN"/>
        </w:rPr>
        <w:t xml:space="preserve">        </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系</w:t>
      </w:r>
      <w:r>
        <w:rPr>
          <w:rFonts w:hint="default" w:ascii="仿宋_GB2312" w:hAnsi="仿宋_GB2312" w:eastAsia="仿宋_GB2312" w:cs="仿宋_GB2312"/>
          <w:sz w:val="28"/>
          <w:szCs w:val="28"/>
          <w:u w:val="single"/>
          <w:lang w:val="en-US" w:eastAsia="zh-CN"/>
        </w:rPr>
        <w:t xml:space="preserve">                              </w:t>
      </w:r>
      <w:r>
        <w:rPr>
          <w:rFonts w:hint="default" w:ascii="仿宋_GB2312" w:hAnsi="仿宋_GB2312" w:eastAsia="仿宋_GB2312" w:cs="仿宋_GB2312"/>
          <w:sz w:val="28"/>
          <w:szCs w:val="28"/>
          <w:lang w:val="en-US" w:eastAsia="zh-CN"/>
        </w:rPr>
        <w:t>(供应商名称)的法定代表人。</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附：法定代表人身份证正反面复印件</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特此证明。</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 xml:space="preserve">                   供应商：</w:t>
      </w:r>
      <w:r>
        <w:rPr>
          <w:rFonts w:hint="default" w:ascii="仿宋_GB2312" w:hAnsi="仿宋_GB2312" w:eastAsia="仿宋_GB2312" w:cs="仿宋_GB2312"/>
          <w:sz w:val="28"/>
          <w:szCs w:val="28"/>
          <w:u w:val="single"/>
          <w:lang w:val="en-US" w:eastAsia="zh-CN"/>
        </w:rPr>
        <w:t xml:space="preserve">                 </w:t>
      </w:r>
      <w:r>
        <w:rPr>
          <w:rFonts w:hint="default" w:ascii="仿宋_GB2312" w:hAnsi="仿宋_GB2312" w:eastAsia="仿宋_GB2312" w:cs="仿宋_GB2312"/>
          <w:sz w:val="28"/>
          <w:szCs w:val="28"/>
          <w:lang w:val="en-US" w:eastAsia="zh-CN"/>
        </w:rPr>
        <w:t>(盖单位章)</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 xml:space="preserve">                           </w:t>
      </w:r>
      <w:r>
        <w:rPr>
          <w:rFonts w:hint="default" w:ascii="仿宋_GB2312" w:hAnsi="仿宋_GB2312" w:eastAsia="仿宋_GB2312" w:cs="仿宋_GB2312"/>
          <w:sz w:val="28"/>
          <w:szCs w:val="28"/>
          <w:u w:val="single"/>
          <w:lang w:val="en-US" w:eastAsia="zh-CN"/>
        </w:rPr>
        <w:t xml:space="preserve">     </w:t>
      </w:r>
      <w:r>
        <w:rPr>
          <w:rFonts w:hint="default" w:ascii="仿宋_GB2312" w:hAnsi="仿宋_GB2312" w:eastAsia="仿宋_GB2312" w:cs="仿宋_GB2312"/>
          <w:sz w:val="28"/>
          <w:szCs w:val="28"/>
          <w:lang w:val="en-US" w:eastAsia="zh-CN"/>
        </w:rPr>
        <w:t>年</w:t>
      </w:r>
      <w:r>
        <w:rPr>
          <w:rFonts w:hint="default" w:ascii="仿宋_GB2312" w:hAnsi="仿宋_GB2312" w:eastAsia="仿宋_GB2312" w:cs="仿宋_GB2312"/>
          <w:sz w:val="28"/>
          <w:szCs w:val="28"/>
          <w:u w:val="single"/>
          <w:lang w:val="en-US" w:eastAsia="zh-CN"/>
        </w:rPr>
        <w:t xml:space="preserve">    </w:t>
      </w:r>
      <w:r>
        <w:rPr>
          <w:rFonts w:hint="default" w:ascii="仿宋_GB2312" w:hAnsi="仿宋_GB2312" w:eastAsia="仿宋_GB2312" w:cs="仿宋_GB2312"/>
          <w:sz w:val="28"/>
          <w:szCs w:val="28"/>
          <w:lang w:val="en-US" w:eastAsia="zh-CN"/>
        </w:rPr>
        <w:t>月</w:t>
      </w:r>
      <w:r>
        <w:rPr>
          <w:rFonts w:hint="default" w:ascii="仿宋_GB2312" w:hAnsi="仿宋_GB2312" w:eastAsia="仿宋_GB2312" w:cs="仿宋_GB2312"/>
          <w:sz w:val="28"/>
          <w:szCs w:val="28"/>
          <w:u w:val="single"/>
          <w:lang w:val="en-US" w:eastAsia="zh-CN"/>
        </w:rPr>
        <w:t xml:space="preserve">    </w:t>
      </w:r>
      <w:r>
        <w:rPr>
          <w:rFonts w:hint="default" w:ascii="仿宋_GB2312" w:hAnsi="仿宋_GB2312" w:eastAsia="仿宋_GB2312" w:cs="仿宋_GB2312"/>
          <w:sz w:val="28"/>
          <w:szCs w:val="28"/>
          <w:lang w:val="en-US" w:eastAsia="zh-CN"/>
        </w:rPr>
        <w:t xml:space="preserve">日           </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2-2 授权委托书</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 xml:space="preserve">本人 </w:t>
      </w:r>
      <w:r>
        <w:rPr>
          <w:rFonts w:hint="default" w:ascii="仿宋_GB2312" w:hAnsi="仿宋_GB2312" w:eastAsia="仿宋_GB2312" w:cs="仿宋_GB2312"/>
          <w:sz w:val="28"/>
          <w:szCs w:val="28"/>
          <w:u w:val="single"/>
          <w:lang w:val="en-US" w:eastAsia="zh-CN"/>
        </w:rPr>
        <w:t xml:space="preserve">            </w:t>
      </w:r>
      <w:r>
        <w:rPr>
          <w:rFonts w:hint="default" w:ascii="仿宋_GB2312" w:hAnsi="仿宋_GB2312" w:eastAsia="仿宋_GB2312" w:cs="仿宋_GB2312"/>
          <w:sz w:val="28"/>
          <w:szCs w:val="28"/>
          <w:lang w:val="en-US" w:eastAsia="zh-CN"/>
        </w:rPr>
        <w:t>(姓名)系</w:t>
      </w:r>
      <w:r>
        <w:rPr>
          <w:rFonts w:hint="default" w:ascii="仿宋_GB2312" w:hAnsi="仿宋_GB2312" w:eastAsia="仿宋_GB2312" w:cs="仿宋_GB2312"/>
          <w:sz w:val="28"/>
          <w:szCs w:val="28"/>
          <w:u w:val="single"/>
          <w:lang w:val="en-US" w:eastAsia="zh-CN"/>
        </w:rPr>
        <w:t xml:space="preserve">          </w:t>
      </w:r>
      <w:r>
        <w:rPr>
          <w:rFonts w:hint="default" w:ascii="仿宋_GB2312" w:hAnsi="仿宋_GB2312" w:eastAsia="仿宋_GB2312" w:cs="仿宋_GB2312"/>
          <w:sz w:val="28"/>
          <w:szCs w:val="28"/>
          <w:lang w:val="en-US" w:eastAsia="zh-CN"/>
        </w:rPr>
        <w:t xml:space="preserve">(供应商名称)的法定代表人，现委托 </w:t>
      </w:r>
      <w:r>
        <w:rPr>
          <w:rFonts w:hint="default" w:ascii="仿宋_GB2312" w:hAnsi="仿宋_GB2312" w:eastAsia="仿宋_GB2312" w:cs="仿宋_GB2312"/>
          <w:sz w:val="28"/>
          <w:szCs w:val="28"/>
          <w:u w:val="single"/>
          <w:lang w:val="en-US" w:eastAsia="zh-CN"/>
        </w:rPr>
        <w:t xml:space="preserve">       </w:t>
      </w:r>
      <w:r>
        <w:rPr>
          <w:rFonts w:hint="default" w:ascii="仿宋_GB2312" w:hAnsi="仿宋_GB2312" w:eastAsia="仿宋_GB2312" w:cs="仿宋_GB2312"/>
          <w:sz w:val="28"/>
          <w:szCs w:val="28"/>
          <w:lang w:val="en-US" w:eastAsia="zh-CN"/>
        </w:rPr>
        <w:t>(姓名)为我方代理人。代理人根据授权，以我方名义签署、澄清、说明、补正、递交、撤回、修改</w:t>
      </w:r>
      <w:r>
        <w:rPr>
          <w:rFonts w:hint="default" w:ascii="仿宋_GB2312" w:hAnsi="仿宋_GB2312" w:eastAsia="仿宋_GB2312" w:cs="仿宋_GB2312"/>
          <w:sz w:val="28"/>
          <w:szCs w:val="28"/>
          <w:u w:val="single"/>
          <w:lang w:val="en-US" w:eastAsia="zh-CN"/>
        </w:rPr>
        <w:t xml:space="preserve">                     </w:t>
      </w:r>
      <w:r>
        <w:rPr>
          <w:rFonts w:hint="default" w:ascii="仿宋_GB2312" w:hAnsi="仿宋_GB2312" w:eastAsia="仿宋_GB2312" w:cs="仿宋_GB2312"/>
          <w:sz w:val="28"/>
          <w:szCs w:val="28"/>
          <w:lang w:val="en-US" w:eastAsia="zh-CN"/>
        </w:rPr>
        <w:t>(项目名称)</w:t>
      </w:r>
      <w:r>
        <w:rPr>
          <w:rFonts w:hint="default" w:ascii="仿宋_GB2312" w:hAnsi="仿宋_GB2312" w:eastAsia="仿宋_GB2312" w:cs="仿宋_GB2312"/>
          <w:sz w:val="28"/>
          <w:szCs w:val="28"/>
          <w:u w:val="single"/>
          <w:lang w:val="en-US" w:eastAsia="zh-CN"/>
        </w:rPr>
        <w:t xml:space="preserve">     </w:t>
      </w:r>
      <w:r>
        <w:rPr>
          <w:rFonts w:hint="default" w:ascii="仿宋_GB2312" w:hAnsi="仿宋_GB2312" w:eastAsia="仿宋_GB2312" w:cs="仿宋_GB2312"/>
          <w:sz w:val="28"/>
          <w:szCs w:val="28"/>
          <w:lang w:val="en-US" w:eastAsia="zh-CN"/>
        </w:rPr>
        <w:t>合同包响应文件、签订合同和处理有关事宜，其法律后果由我方承担。</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委托期限：自授权委托之日起至签订合同之日止。</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代理人无转委托权。</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附：法定代表人身份证明、委托代理人的身份证正反面复印件</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供应商：</w:t>
      </w:r>
      <w:r>
        <w:rPr>
          <w:rFonts w:hint="default" w:ascii="仿宋_GB2312" w:hAnsi="仿宋_GB2312" w:eastAsia="仿宋_GB2312" w:cs="仿宋_GB2312"/>
          <w:sz w:val="28"/>
          <w:szCs w:val="28"/>
          <w:u w:val="single"/>
          <w:lang w:val="en-US" w:eastAsia="zh-CN"/>
        </w:rPr>
        <w:t xml:space="preserve">                          </w:t>
      </w:r>
      <w:r>
        <w:rPr>
          <w:rFonts w:hint="default" w:ascii="仿宋_GB2312" w:hAnsi="仿宋_GB2312" w:eastAsia="仿宋_GB2312" w:cs="仿宋_GB2312"/>
          <w:sz w:val="28"/>
          <w:szCs w:val="28"/>
          <w:lang w:val="en-US" w:eastAsia="zh-CN"/>
        </w:rPr>
        <w:t>(盖单位章)</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法定代表人：</w:t>
      </w:r>
      <w:r>
        <w:rPr>
          <w:rFonts w:hint="default" w:ascii="仿宋_GB2312" w:hAnsi="仿宋_GB2312" w:eastAsia="仿宋_GB2312" w:cs="仿宋_GB2312"/>
          <w:sz w:val="28"/>
          <w:szCs w:val="28"/>
          <w:u w:val="single"/>
          <w:lang w:val="en-US" w:eastAsia="zh-CN"/>
        </w:rPr>
        <w:t xml:space="preserve">                      </w:t>
      </w:r>
      <w:r>
        <w:rPr>
          <w:rFonts w:hint="default" w:ascii="仿宋_GB2312" w:hAnsi="仿宋_GB2312" w:eastAsia="仿宋_GB2312" w:cs="仿宋_GB2312"/>
          <w:sz w:val="28"/>
          <w:szCs w:val="28"/>
          <w:lang w:val="en-US" w:eastAsia="zh-CN"/>
        </w:rPr>
        <w:t>(签名)</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身份证号码：</w:t>
      </w:r>
      <w:r>
        <w:rPr>
          <w:rFonts w:hint="default" w:ascii="仿宋_GB2312" w:hAnsi="仿宋_GB2312" w:eastAsia="仿宋_GB2312" w:cs="仿宋_GB2312"/>
          <w:sz w:val="28"/>
          <w:szCs w:val="28"/>
          <w:u w:val="single"/>
          <w:lang w:val="en-US" w:eastAsia="zh-CN"/>
        </w:rPr>
        <w:t xml:space="preserve">                      </w:t>
      </w:r>
      <w:r>
        <w:rPr>
          <w:rFonts w:hint="default" w:ascii="仿宋_GB2312" w:hAnsi="仿宋_GB2312" w:eastAsia="仿宋_GB2312" w:cs="仿宋_GB2312"/>
          <w:sz w:val="28"/>
          <w:szCs w:val="28"/>
          <w:lang w:val="en-US" w:eastAsia="zh-CN"/>
        </w:rPr>
        <w:t xml:space="preserve">              </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委托代理人：</w:t>
      </w:r>
      <w:r>
        <w:rPr>
          <w:rFonts w:hint="default" w:ascii="仿宋_GB2312" w:hAnsi="仿宋_GB2312" w:eastAsia="仿宋_GB2312" w:cs="仿宋_GB2312"/>
          <w:sz w:val="28"/>
          <w:szCs w:val="28"/>
          <w:u w:val="single"/>
          <w:lang w:val="en-US" w:eastAsia="zh-CN"/>
        </w:rPr>
        <w:t xml:space="preserve">                      </w:t>
      </w:r>
      <w:r>
        <w:rPr>
          <w:rFonts w:hint="default" w:ascii="仿宋_GB2312" w:hAnsi="仿宋_GB2312" w:eastAsia="仿宋_GB2312" w:cs="仿宋_GB2312"/>
          <w:sz w:val="28"/>
          <w:szCs w:val="28"/>
          <w:lang w:val="en-US" w:eastAsia="zh-CN"/>
        </w:rPr>
        <w:t>(签名)</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身份证号码：</w:t>
      </w:r>
      <w:r>
        <w:rPr>
          <w:rFonts w:hint="default" w:ascii="仿宋_GB2312" w:hAnsi="仿宋_GB2312" w:eastAsia="仿宋_GB2312" w:cs="仿宋_GB2312"/>
          <w:sz w:val="28"/>
          <w:szCs w:val="28"/>
          <w:u w:val="single"/>
          <w:lang w:val="en-US" w:eastAsia="zh-CN"/>
        </w:rPr>
        <w:t xml:space="preserve">                      </w:t>
      </w:r>
      <w:r>
        <w:rPr>
          <w:rFonts w:hint="default" w:ascii="仿宋_GB2312" w:hAnsi="仿宋_GB2312" w:eastAsia="仿宋_GB2312" w:cs="仿宋_GB2312"/>
          <w:sz w:val="28"/>
          <w:szCs w:val="28"/>
          <w:lang w:val="en-US" w:eastAsia="zh-CN"/>
        </w:rPr>
        <w:t xml:space="preserve">            </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 xml:space="preserve">         </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0" w:firstLineChars="2000"/>
        <w:jc w:val="righ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u w:val="single"/>
          <w:lang w:val="en-US" w:eastAsia="zh-CN"/>
        </w:rPr>
        <w:t xml:space="preserve">   </w:t>
      </w:r>
      <w:r>
        <w:rPr>
          <w:rFonts w:hint="default" w:ascii="仿宋_GB2312" w:hAnsi="仿宋_GB2312" w:eastAsia="仿宋_GB2312" w:cs="仿宋_GB2312"/>
          <w:sz w:val="28"/>
          <w:szCs w:val="28"/>
          <w:lang w:val="en-US" w:eastAsia="zh-CN"/>
        </w:rPr>
        <w:t xml:space="preserve">年 </w:t>
      </w:r>
      <w:r>
        <w:rPr>
          <w:rFonts w:hint="default" w:ascii="仿宋_GB2312" w:hAnsi="仿宋_GB2312" w:eastAsia="仿宋_GB2312" w:cs="仿宋_GB2312"/>
          <w:sz w:val="28"/>
          <w:szCs w:val="28"/>
          <w:u w:val="single"/>
          <w:lang w:val="en-US" w:eastAsia="zh-CN"/>
        </w:rPr>
        <w:t xml:space="preserve">    </w:t>
      </w:r>
      <w:r>
        <w:rPr>
          <w:rFonts w:hint="default" w:ascii="仿宋_GB2312" w:hAnsi="仿宋_GB2312" w:eastAsia="仿宋_GB2312" w:cs="仿宋_GB2312"/>
          <w:sz w:val="28"/>
          <w:szCs w:val="28"/>
          <w:lang w:val="en-US" w:eastAsia="zh-CN"/>
        </w:rPr>
        <w:t>月</w:t>
      </w:r>
      <w:r>
        <w:rPr>
          <w:rFonts w:hint="default" w:ascii="仿宋_GB2312" w:hAnsi="仿宋_GB2312" w:eastAsia="仿宋_GB2312" w:cs="仿宋_GB2312"/>
          <w:sz w:val="28"/>
          <w:szCs w:val="28"/>
          <w:u w:val="single"/>
          <w:lang w:val="en-US" w:eastAsia="zh-CN"/>
        </w:rPr>
        <w:t xml:space="preserve">    </w:t>
      </w:r>
      <w:r>
        <w:rPr>
          <w:rFonts w:hint="default" w:ascii="仿宋_GB2312" w:hAnsi="仿宋_GB2312" w:eastAsia="仿宋_GB2312" w:cs="仿宋_GB2312"/>
          <w:sz w:val="28"/>
          <w:szCs w:val="28"/>
          <w:lang w:val="en-US" w:eastAsia="zh-CN"/>
        </w:rPr>
        <w:t>日</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t>三、已标价的报价清单</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b/>
          <w:bCs/>
          <w:sz w:val="32"/>
          <w:szCs w:val="32"/>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t>四、供应商基本情况</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hint="default" w:ascii="仿宋_GB2312" w:hAnsi="仿宋_GB2312" w:eastAsia="仿宋_GB2312" w:cs="仿宋_GB2312"/>
          <w:b/>
          <w:bCs/>
          <w:sz w:val="32"/>
          <w:szCs w:val="32"/>
          <w:lang w:val="en-US" w:eastAsia="zh-CN"/>
        </w:rPr>
      </w:pPr>
    </w:p>
    <w:tbl>
      <w:tblPr>
        <w:tblStyle w:val="7"/>
        <w:tblW w:w="862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20"/>
        <w:gridCol w:w="1087"/>
        <w:gridCol w:w="2173"/>
        <w:gridCol w:w="1084"/>
        <w:gridCol w:w="23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8" w:hRule="atLeast"/>
        </w:trPr>
        <w:tc>
          <w:tcPr>
            <w:tcW w:w="1920" w:type="dxa"/>
            <w:tcBorders>
              <w:top w:val="single" w:color="auto" w:sz="4" w:space="0"/>
              <w:left w:val="single" w:color="auto" w:sz="4" w:space="0"/>
              <w:bottom w:val="single" w:color="auto" w:sz="4" w:space="0"/>
              <w:right w:val="single" w:color="auto" w:sz="4" w:space="0"/>
            </w:tcBorders>
            <w:vAlign w:val="center"/>
          </w:tcPr>
          <w:p>
            <w:pPr>
              <w:pStyle w:val="5"/>
              <w:widowControl/>
              <w:shd w:val="clear" w:color="auto" w:fill="FFFFFF"/>
              <w:spacing w:beforeAutospacing="0" w:afterAutospacing="0" w:line="560" w:lineRule="exact"/>
              <w:ind w:left="0" w:leftChars="0" w:firstLine="0" w:firstLineChars="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供应商名称</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pStyle w:val="5"/>
              <w:widowControl/>
              <w:shd w:val="clear" w:color="auto" w:fill="FFFFFF"/>
              <w:spacing w:beforeAutospacing="0" w:afterAutospacing="0" w:line="560" w:lineRule="exact"/>
              <w:ind w:firstLine="560" w:firstLineChars="200"/>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8" w:hRule="atLeast"/>
        </w:trPr>
        <w:tc>
          <w:tcPr>
            <w:tcW w:w="1920" w:type="dxa"/>
            <w:tcBorders>
              <w:top w:val="single" w:color="auto" w:sz="4" w:space="0"/>
              <w:left w:val="single" w:color="auto" w:sz="4" w:space="0"/>
              <w:bottom w:val="single" w:color="auto" w:sz="4" w:space="0"/>
              <w:right w:val="single" w:color="auto" w:sz="4" w:space="0"/>
            </w:tcBorders>
            <w:vAlign w:val="center"/>
          </w:tcPr>
          <w:p>
            <w:pPr>
              <w:pStyle w:val="5"/>
              <w:widowControl/>
              <w:shd w:val="clear" w:color="auto" w:fill="FFFFFF"/>
              <w:spacing w:beforeAutospacing="0" w:afterAutospacing="0" w:line="560" w:lineRule="exact"/>
              <w:ind w:left="0" w:leftChars="0" w:firstLine="0" w:firstLineChars="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注册地址</w:t>
            </w:r>
          </w:p>
        </w:tc>
        <w:tc>
          <w:tcPr>
            <w:tcW w:w="3260" w:type="dxa"/>
            <w:gridSpan w:val="2"/>
            <w:tcBorders>
              <w:top w:val="single" w:color="auto" w:sz="4" w:space="0"/>
              <w:left w:val="single" w:color="auto" w:sz="4" w:space="0"/>
              <w:bottom w:val="single" w:color="auto" w:sz="4" w:space="0"/>
              <w:right w:val="single" w:color="auto" w:sz="4" w:space="0"/>
            </w:tcBorders>
            <w:vAlign w:val="center"/>
          </w:tcPr>
          <w:p>
            <w:pPr>
              <w:pStyle w:val="5"/>
              <w:widowControl/>
              <w:shd w:val="clear" w:color="auto" w:fill="FFFFFF"/>
              <w:spacing w:beforeAutospacing="0" w:afterAutospacing="0" w:line="560" w:lineRule="exact"/>
              <w:ind w:firstLine="560" w:firstLineChars="200"/>
              <w:jc w:val="left"/>
              <w:rPr>
                <w:rFonts w:ascii="仿宋_GB2312" w:hAnsi="仿宋_GB2312" w:eastAsia="仿宋_GB2312" w:cs="仿宋_GB2312"/>
                <w:sz w:val="28"/>
                <w:szCs w:val="28"/>
              </w:rPr>
            </w:pPr>
          </w:p>
        </w:tc>
        <w:tc>
          <w:tcPr>
            <w:tcW w:w="1084" w:type="dxa"/>
            <w:tcBorders>
              <w:top w:val="single" w:color="auto" w:sz="4" w:space="0"/>
              <w:left w:val="single" w:color="auto" w:sz="4" w:space="0"/>
              <w:bottom w:val="single" w:color="auto" w:sz="4" w:space="0"/>
              <w:right w:val="single" w:color="auto" w:sz="4" w:space="0"/>
            </w:tcBorders>
            <w:vAlign w:val="center"/>
          </w:tcPr>
          <w:p>
            <w:pPr>
              <w:pStyle w:val="5"/>
              <w:widowControl/>
              <w:shd w:val="clear" w:color="auto" w:fill="FFFFFF"/>
              <w:spacing w:beforeAutospacing="0" w:afterAutospacing="0" w:line="560" w:lineRule="exact"/>
              <w:ind w:left="0" w:leftChars="0" w:firstLine="0" w:firstLineChars="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电 话</w:t>
            </w:r>
          </w:p>
        </w:tc>
        <w:tc>
          <w:tcPr>
            <w:tcW w:w="2356" w:type="dxa"/>
            <w:tcBorders>
              <w:top w:val="single" w:color="auto" w:sz="4" w:space="0"/>
              <w:left w:val="single" w:color="auto" w:sz="4" w:space="0"/>
              <w:bottom w:val="single" w:color="auto" w:sz="4" w:space="0"/>
              <w:right w:val="single" w:color="auto" w:sz="4" w:space="0"/>
            </w:tcBorders>
            <w:vAlign w:val="center"/>
          </w:tcPr>
          <w:p>
            <w:pPr>
              <w:pStyle w:val="5"/>
              <w:widowControl/>
              <w:shd w:val="clear" w:color="auto" w:fill="FFFFFF"/>
              <w:spacing w:beforeAutospacing="0" w:afterAutospacing="0" w:line="560" w:lineRule="exact"/>
              <w:ind w:firstLine="560" w:firstLineChars="200"/>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8" w:hRule="atLeast"/>
        </w:trPr>
        <w:tc>
          <w:tcPr>
            <w:tcW w:w="1920" w:type="dxa"/>
            <w:vMerge w:val="restart"/>
            <w:tcBorders>
              <w:top w:val="single" w:color="auto" w:sz="4" w:space="0"/>
              <w:left w:val="single" w:color="auto" w:sz="4" w:space="0"/>
              <w:bottom w:val="single" w:color="auto" w:sz="4" w:space="0"/>
              <w:right w:val="single" w:color="auto" w:sz="4" w:space="0"/>
            </w:tcBorders>
            <w:vAlign w:val="center"/>
          </w:tcPr>
          <w:p>
            <w:pPr>
              <w:pStyle w:val="5"/>
              <w:widowControl/>
              <w:shd w:val="clear" w:color="auto" w:fill="FFFFFF"/>
              <w:spacing w:beforeAutospacing="0" w:afterAutospacing="0" w:line="560" w:lineRule="exact"/>
              <w:ind w:left="0" w:leftChars="0" w:firstLine="0" w:firstLineChars="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联系方式</w:t>
            </w:r>
          </w:p>
        </w:tc>
        <w:tc>
          <w:tcPr>
            <w:tcW w:w="1087" w:type="dxa"/>
            <w:tcBorders>
              <w:top w:val="single" w:color="auto" w:sz="4" w:space="0"/>
              <w:left w:val="single" w:color="auto" w:sz="4" w:space="0"/>
              <w:bottom w:val="single" w:color="auto" w:sz="4" w:space="0"/>
              <w:right w:val="single" w:color="auto" w:sz="4" w:space="0"/>
            </w:tcBorders>
            <w:vAlign w:val="center"/>
          </w:tcPr>
          <w:p>
            <w:pPr>
              <w:pStyle w:val="5"/>
              <w:widowControl/>
              <w:shd w:val="clear" w:color="auto" w:fill="FFFFFF"/>
              <w:spacing w:beforeAutospacing="0" w:afterAutospacing="0" w:line="560" w:lineRule="exact"/>
              <w:ind w:left="0" w:leftChars="0" w:firstLine="0" w:firstLineChars="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联系人</w:t>
            </w:r>
          </w:p>
        </w:tc>
        <w:tc>
          <w:tcPr>
            <w:tcW w:w="2173" w:type="dxa"/>
            <w:tcBorders>
              <w:top w:val="single" w:color="auto" w:sz="4" w:space="0"/>
              <w:left w:val="single" w:color="auto" w:sz="4" w:space="0"/>
              <w:bottom w:val="single" w:color="auto" w:sz="4" w:space="0"/>
              <w:right w:val="single" w:color="auto" w:sz="4" w:space="0"/>
            </w:tcBorders>
            <w:vAlign w:val="center"/>
          </w:tcPr>
          <w:p>
            <w:pPr>
              <w:pStyle w:val="5"/>
              <w:widowControl/>
              <w:shd w:val="clear" w:color="auto" w:fill="FFFFFF"/>
              <w:spacing w:beforeAutospacing="0" w:afterAutospacing="0" w:line="560" w:lineRule="exact"/>
              <w:ind w:firstLine="560" w:firstLineChars="200"/>
              <w:jc w:val="left"/>
              <w:rPr>
                <w:rFonts w:ascii="仿宋_GB2312" w:hAnsi="仿宋_GB2312" w:eastAsia="仿宋_GB2312" w:cs="仿宋_GB2312"/>
                <w:sz w:val="28"/>
                <w:szCs w:val="28"/>
              </w:rPr>
            </w:pPr>
          </w:p>
        </w:tc>
        <w:tc>
          <w:tcPr>
            <w:tcW w:w="1084" w:type="dxa"/>
            <w:tcBorders>
              <w:top w:val="single" w:color="auto" w:sz="4" w:space="0"/>
              <w:left w:val="single" w:color="auto" w:sz="4" w:space="0"/>
              <w:bottom w:val="single" w:color="auto" w:sz="4" w:space="0"/>
              <w:right w:val="single" w:color="auto" w:sz="4" w:space="0"/>
            </w:tcBorders>
            <w:vAlign w:val="center"/>
          </w:tcPr>
          <w:p>
            <w:pPr>
              <w:pStyle w:val="5"/>
              <w:widowControl/>
              <w:shd w:val="clear" w:color="auto" w:fill="FFFFFF"/>
              <w:spacing w:beforeAutospacing="0" w:afterAutospacing="0" w:line="560" w:lineRule="exact"/>
              <w:ind w:left="0" w:leftChars="0" w:firstLine="0" w:firstLineChars="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电 话</w:t>
            </w:r>
          </w:p>
        </w:tc>
        <w:tc>
          <w:tcPr>
            <w:tcW w:w="2356" w:type="dxa"/>
            <w:tcBorders>
              <w:top w:val="single" w:color="auto" w:sz="4" w:space="0"/>
              <w:left w:val="single" w:color="auto" w:sz="4" w:space="0"/>
              <w:bottom w:val="single" w:color="auto" w:sz="4" w:space="0"/>
              <w:right w:val="single" w:color="auto" w:sz="4" w:space="0"/>
            </w:tcBorders>
            <w:vAlign w:val="center"/>
          </w:tcPr>
          <w:p>
            <w:pPr>
              <w:pStyle w:val="5"/>
              <w:widowControl/>
              <w:shd w:val="clear" w:color="auto" w:fill="FFFFFF"/>
              <w:spacing w:beforeAutospacing="0" w:afterAutospacing="0" w:line="560" w:lineRule="exact"/>
              <w:ind w:firstLine="560" w:firstLineChars="200"/>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04" w:hRule="atLeast"/>
        </w:trPr>
        <w:tc>
          <w:tcPr>
            <w:tcW w:w="1920" w:type="dxa"/>
            <w:vMerge w:val="continue"/>
            <w:tcBorders>
              <w:top w:val="single" w:color="auto" w:sz="4" w:space="0"/>
              <w:left w:val="single" w:color="auto" w:sz="4" w:space="0"/>
              <w:bottom w:val="single" w:color="auto" w:sz="4" w:space="0"/>
              <w:right w:val="single" w:color="auto" w:sz="4" w:space="0"/>
            </w:tcBorders>
            <w:vAlign w:val="center"/>
          </w:tcPr>
          <w:p>
            <w:pPr>
              <w:pStyle w:val="5"/>
              <w:widowControl/>
              <w:shd w:val="clear" w:color="auto" w:fill="FFFFFF"/>
              <w:spacing w:beforeAutospacing="0" w:afterAutospacing="0" w:line="560" w:lineRule="exact"/>
              <w:ind w:firstLine="560" w:firstLineChars="200"/>
              <w:jc w:val="left"/>
              <w:rPr>
                <w:rFonts w:ascii="仿宋_GB2312" w:hAnsi="仿宋_GB2312" w:eastAsia="仿宋_GB2312" w:cs="仿宋_GB2312"/>
                <w:sz w:val="28"/>
                <w:szCs w:val="28"/>
              </w:rPr>
            </w:pPr>
          </w:p>
        </w:tc>
        <w:tc>
          <w:tcPr>
            <w:tcW w:w="1087" w:type="dxa"/>
            <w:tcBorders>
              <w:top w:val="single" w:color="auto" w:sz="4" w:space="0"/>
              <w:left w:val="single" w:color="auto" w:sz="4" w:space="0"/>
              <w:bottom w:val="single" w:color="auto" w:sz="4" w:space="0"/>
              <w:right w:val="single" w:color="auto" w:sz="4" w:space="0"/>
            </w:tcBorders>
            <w:vAlign w:val="center"/>
          </w:tcPr>
          <w:p>
            <w:pPr>
              <w:pStyle w:val="5"/>
              <w:widowControl/>
              <w:shd w:val="clear" w:color="auto" w:fill="FFFFFF"/>
              <w:spacing w:beforeAutospacing="0" w:afterAutospacing="0" w:line="560" w:lineRule="exact"/>
              <w:ind w:left="0" w:leftChars="0" w:firstLine="0" w:firstLineChars="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职  务</w:t>
            </w:r>
          </w:p>
        </w:tc>
        <w:tc>
          <w:tcPr>
            <w:tcW w:w="2173" w:type="dxa"/>
            <w:tcBorders>
              <w:top w:val="single" w:color="auto" w:sz="4" w:space="0"/>
              <w:left w:val="single" w:color="auto" w:sz="4" w:space="0"/>
              <w:bottom w:val="single" w:color="auto" w:sz="4" w:space="0"/>
              <w:right w:val="single" w:color="auto" w:sz="4" w:space="0"/>
            </w:tcBorders>
            <w:vAlign w:val="center"/>
          </w:tcPr>
          <w:p>
            <w:pPr>
              <w:pStyle w:val="5"/>
              <w:widowControl/>
              <w:shd w:val="clear" w:color="auto" w:fill="FFFFFF"/>
              <w:spacing w:beforeAutospacing="0" w:afterAutospacing="0" w:line="560" w:lineRule="exact"/>
              <w:ind w:firstLine="560" w:firstLineChars="200"/>
              <w:jc w:val="left"/>
              <w:rPr>
                <w:rFonts w:ascii="仿宋_GB2312" w:hAnsi="仿宋_GB2312" w:eastAsia="仿宋_GB2312" w:cs="仿宋_GB2312"/>
                <w:sz w:val="28"/>
                <w:szCs w:val="28"/>
              </w:rPr>
            </w:pPr>
          </w:p>
        </w:tc>
        <w:tc>
          <w:tcPr>
            <w:tcW w:w="1084" w:type="dxa"/>
            <w:tcBorders>
              <w:top w:val="single" w:color="auto" w:sz="4" w:space="0"/>
              <w:left w:val="single" w:color="auto" w:sz="4" w:space="0"/>
              <w:bottom w:val="single" w:color="auto" w:sz="4" w:space="0"/>
              <w:right w:val="single" w:color="auto" w:sz="4" w:space="0"/>
            </w:tcBorders>
            <w:vAlign w:val="center"/>
          </w:tcPr>
          <w:p>
            <w:pPr>
              <w:pStyle w:val="5"/>
              <w:widowControl/>
              <w:shd w:val="clear" w:color="auto" w:fill="FFFFFF"/>
              <w:spacing w:beforeAutospacing="0" w:afterAutospacing="0" w:line="560" w:lineRule="exact"/>
              <w:ind w:left="0" w:leftChars="0" w:firstLine="0" w:firstLineChars="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电子邮箱</w:t>
            </w:r>
          </w:p>
        </w:tc>
        <w:tc>
          <w:tcPr>
            <w:tcW w:w="2356" w:type="dxa"/>
            <w:tcBorders>
              <w:top w:val="single" w:color="auto" w:sz="4" w:space="0"/>
              <w:left w:val="single" w:color="auto" w:sz="4" w:space="0"/>
              <w:bottom w:val="single" w:color="auto" w:sz="4" w:space="0"/>
              <w:right w:val="single" w:color="auto" w:sz="4" w:space="0"/>
            </w:tcBorders>
            <w:vAlign w:val="center"/>
          </w:tcPr>
          <w:p>
            <w:pPr>
              <w:pStyle w:val="5"/>
              <w:widowControl/>
              <w:shd w:val="clear" w:color="auto" w:fill="FFFFFF"/>
              <w:spacing w:beforeAutospacing="0" w:afterAutospacing="0" w:line="560" w:lineRule="exact"/>
              <w:ind w:firstLine="560" w:firstLineChars="200"/>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8" w:hRule="atLeast"/>
        </w:trPr>
        <w:tc>
          <w:tcPr>
            <w:tcW w:w="1920" w:type="dxa"/>
            <w:tcBorders>
              <w:top w:val="single" w:color="auto" w:sz="4" w:space="0"/>
              <w:left w:val="single" w:color="auto" w:sz="4" w:space="0"/>
              <w:bottom w:val="single" w:color="auto" w:sz="4" w:space="0"/>
              <w:right w:val="single" w:color="auto" w:sz="4" w:space="0"/>
            </w:tcBorders>
            <w:vAlign w:val="center"/>
          </w:tcPr>
          <w:p>
            <w:pPr>
              <w:pStyle w:val="5"/>
              <w:widowControl/>
              <w:shd w:val="clear" w:color="auto" w:fill="FFFFFF"/>
              <w:spacing w:beforeAutospacing="0" w:afterAutospacing="0" w:line="560" w:lineRule="exact"/>
              <w:ind w:left="0" w:leftChars="0" w:firstLine="0" w:firstLineChars="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w:t>
            </w:r>
          </w:p>
        </w:tc>
        <w:tc>
          <w:tcPr>
            <w:tcW w:w="1087" w:type="dxa"/>
            <w:tcBorders>
              <w:top w:val="single" w:color="auto" w:sz="4" w:space="0"/>
              <w:left w:val="single" w:color="auto" w:sz="4" w:space="0"/>
              <w:bottom w:val="single" w:color="auto" w:sz="4" w:space="0"/>
              <w:right w:val="single" w:color="auto" w:sz="4" w:space="0"/>
            </w:tcBorders>
            <w:vAlign w:val="center"/>
          </w:tcPr>
          <w:p>
            <w:pPr>
              <w:pStyle w:val="5"/>
              <w:widowControl/>
              <w:shd w:val="clear" w:color="auto" w:fill="FFFFFF"/>
              <w:spacing w:beforeAutospacing="0" w:afterAutospacing="0" w:line="560" w:lineRule="exact"/>
              <w:ind w:firstLine="560" w:firstLineChars="200"/>
              <w:jc w:val="left"/>
              <w:rPr>
                <w:rFonts w:ascii="仿宋_GB2312" w:hAnsi="仿宋_GB2312" w:eastAsia="仿宋_GB2312" w:cs="仿宋_GB2312"/>
                <w:sz w:val="28"/>
                <w:szCs w:val="28"/>
              </w:rPr>
            </w:pPr>
          </w:p>
        </w:tc>
        <w:tc>
          <w:tcPr>
            <w:tcW w:w="2173" w:type="dxa"/>
            <w:tcBorders>
              <w:top w:val="single" w:color="auto" w:sz="4" w:space="0"/>
              <w:left w:val="single" w:color="auto" w:sz="4" w:space="0"/>
              <w:bottom w:val="single" w:color="auto" w:sz="4" w:space="0"/>
              <w:right w:val="single" w:color="auto" w:sz="4" w:space="0"/>
            </w:tcBorders>
            <w:vAlign w:val="center"/>
          </w:tcPr>
          <w:p>
            <w:pPr>
              <w:pStyle w:val="5"/>
              <w:widowControl/>
              <w:shd w:val="clear" w:color="auto" w:fill="FFFFFF"/>
              <w:spacing w:beforeAutospacing="0" w:afterAutospacing="0" w:line="560" w:lineRule="exact"/>
              <w:ind w:firstLine="560" w:firstLineChars="200"/>
              <w:jc w:val="left"/>
              <w:rPr>
                <w:rFonts w:ascii="仿宋_GB2312" w:hAnsi="仿宋_GB2312" w:eastAsia="仿宋_GB2312" w:cs="仿宋_GB2312"/>
                <w:sz w:val="28"/>
                <w:szCs w:val="28"/>
              </w:rPr>
            </w:pPr>
          </w:p>
        </w:tc>
        <w:tc>
          <w:tcPr>
            <w:tcW w:w="1084" w:type="dxa"/>
            <w:tcBorders>
              <w:top w:val="single" w:color="auto" w:sz="4" w:space="0"/>
              <w:left w:val="single" w:color="auto" w:sz="4" w:space="0"/>
              <w:bottom w:val="single" w:color="auto" w:sz="4" w:space="0"/>
              <w:right w:val="single" w:color="auto" w:sz="4" w:space="0"/>
            </w:tcBorders>
            <w:vAlign w:val="center"/>
          </w:tcPr>
          <w:p>
            <w:pPr>
              <w:pStyle w:val="5"/>
              <w:widowControl/>
              <w:shd w:val="clear" w:color="auto" w:fill="FFFFFF"/>
              <w:spacing w:beforeAutospacing="0" w:afterAutospacing="0" w:line="560" w:lineRule="exact"/>
              <w:ind w:firstLine="560" w:firstLineChars="200"/>
              <w:jc w:val="left"/>
              <w:rPr>
                <w:rFonts w:ascii="仿宋_GB2312" w:hAnsi="仿宋_GB2312" w:eastAsia="仿宋_GB2312" w:cs="仿宋_GB2312"/>
                <w:sz w:val="28"/>
                <w:szCs w:val="28"/>
              </w:rPr>
            </w:pPr>
          </w:p>
        </w:tc>
        <w:tc>
          <w:tcPr>
            <w:tcW w:w="2356" w:type="dxa"/>
            <w:tcBorders>
              <w:top w:val="single" w:color="auto" w:sz="4" w:space="0"/>
              <w:left w:val="single" w:color="auto" w:sz="4" w:space="0"/>
              <w:bottom w:val="single" w:color="auto" w:sz="4" w:space="0"/>
              <w:right w:val="single" w:color="auto" w:sz="4" w:space="0"/>
            </w:tcBorders>
            <w:vAlign w:val="center"/>
          </w:tcPr>
          <w:p>
            <w:pPr>
              <w:pStyle w:val="5"/>
              <w:widowControl/>
              <w:shd w:val="clear" w:color="auto" w:fill="FFFFFF"/>
              <w:spacing w:beforeAutospacing="0" w:afterAutospacing="0" w:line="560" w:lineRule="exact"/>
              <w:ind w:firstLine="560" w:firstLineChars="200"/>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8" w:hRule="atLeast"/>
        </w:trPr>
        <w:tc>
          <w:tcPr>
            <w:tcW w:w="1920" w:type="dxa"/>
            <w:tcBorders>
              <w:top w:val="single" w:color="auto" w:sz="4" w:space="0"/>
              <w:left w:val="single" w:color="auto" w:sz="4" w:space="0"/>
              <w:bottom w:val="single" w:color="auto" w:sz="4" w:space="0"/>
              <w:right w:val="single" w:color="auto" w:sz="4" w:space="0"/>
            </w:tcBorders>
            <w:vAlign w:val="center"/>
          </w:tcPr>
          <w:p>
            <w:pPr>
              <w:pStyle w:val="5"/>
              <w:widowControl/>
              <w:shd w:val="clear" w:color="auto" w:fill="FFFFFF"/>
              <w:spacing w:beforeAutospacing="0" w:afterAutospacing="0" w:line="560" w:lineRule="exact"/>
              <w:ind w:left="0" w:leftChars="0" w:firstLine="0" w:firstLineChars="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企业资质等级</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pStyle w:val="5"/>
              <w:widowControl/>
              <w:shd w:val="clear" w:color="auto" w:fill="FFFFFF"/>
              <w:spacing w:beforeAutospacing="0" w:afterAutospacing="0" w:line="560" w:lineRule="exact"/>
              <w:ind w:firstLine="560" w:firstLineChars="200"/>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01" w:hRule="atLeast"/>
        </w:trPr>
        <w:tc>
          <w:tcPr>
            <w:tcW w:w="1920" w:type="dxa"/>
            <w:tcBorders>
              <w:top w:val="single" w:color="auto" w:sz="4" w:space="0"/>
              <w:left w:val="single" w:color="auto" w:sz="4" w:space="0"/>
              <w:bottom w:val="single" w:color="auto" w:sz="4" w:space="0"/>
              <w:right w:val="single" w:color="auto" w:sz="4" w:space="0"/>
            </w:tcBorders>
            <w:vAlign w:val="center"/>
          </w:tcPr>
          <w:p>
            <w:pPr>
              <w:pStyle w:val="5"/>
              <w:widowControl/>
              <w:shd w:val="clear" w:color="auto" w:fill="FFFFFF"/>
              <w:spacing w:beforeAutospacing="0" w:afterAutospacing="0" w:line="560" w:lineRule="exact"/>
              <w:ind w:left="0" w:leftChars="0" w:firstLine="0" w:firstLineChars="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资产构成情况及投资参股的关联企业情况</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pStyle w:val="5"/>
              <w:widowControl/>
              <w:shd w:val="clear" w:color="auto" w:fill="FFFFFF"/>
              <w:spacing w:beforeAutospacing="0" w:afterAutospacing="0" w:line="560" w:lineRule="exact"/>
              <w:ind w:firstLine="560" w:firstLineChars="200"/>
              <w:jc w:val="left"/>
              <w:rPr>
                <w:rFonts w:ascii="仿宋_GB2312" w:hAnsi="仿宋_GB2312" w:eastAsia="仿宋_GB2312" w:cs="仿宋_GB2312"/>
                <w:sz w:val="28"/>
                <w:szCs w:val="28"/>
              </w:rPr>
            </w:pPr>
          </w:p>
          <w:p>
            <w:pPr>
              <w:pStyle w:val="5"/>
              <w:widowControl/>
              <w:shd w:val="clear" w:color="auto" w:fill="FFFFFF"/>
              <w:spacing w:beforeAutospacing="0" w:afterAutospacing="0" w:line="560" w:lineRule="exact"/>
              <w:ind w:firstLine="560" w:firstLineChars="200"/>
              <w:jc w:val="left"/>
              <w:rPr>
                <w:rFonts w:ascii="仿宋_GB2312" w:hAnsi="仿宋_GB2312" w:eastAsia="仿宋_GB2312" w:cs="仿宋_GB2312"/>
                <w:sz w:val="28"/>
                <w:szCs w:val="28"/>
              </w:rPr>
            </w:pPr>
          </w:p>
          <w:p>
            <w:pPr>
              <w:pStyle w:val="5"/>
              <w:widowControl/>
              <w:shd w:val="clear" w:color="auto" w:fill="FFFFFF"/>
              <w:spacing w:beforeAutospacing="0" w:afterAutospacing="0" w:line="560" w:lineRule="exact"/>
              <w:ind w:firstLine="560" w:firstLineChars="200"/>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9" w:hRule="atLeast"/>
        </w:trPr>
        <w:tc>
          <w:tcPr>
            <w:tcW w:w="1920" w:type="dxa"/>
            <w:tcBorders>
              <w:top w:val="single" w:color="auto" w:sz="4" w:space="0"/>
              <w:left w:val="single" w:color="auto" w:sz="4" w:space="0"/>
              <w:bottom w:val="single" w:color="auto" w:sz="4" w:space="0"/>
              <w:right w:val="single" w:color="auto" w:sz="4" w:space="0"/>
            </w:tcBorders>
            <w:vAlign w:val="center"/>
          </w:tcPr>
          <w:p>
            <w:pPr>
              <w:pStyle w:val="5"/>
              <w:widowControl/>
              <w:shd w:val="clear" w:color="auto" w:fill="FFFFFF"/>
              <w:spacing w:beforeAutospacing="0" w:afterAutospacing="0"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备注</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pStyle w:val="5"/>
              <w:widowControl/>
              <w:shd w:val="clear" w:color="auto" w:fill="FFFFFF"/>
              <w:spacing w:beforeAutospacing="0" w:afterAutospacing="0" w:line="560" w:lineRule="exact"/>
              <w:ind w:firstLine="560" w:firstLineChars="200"/>
              <w:jc w:val="left"/>
              <w:rPr>
                <w:rFonts w:ascii="仿宋_GB2312" w:hAnsi="仿宋_GB2312" w:eastAsia="仿宋_GB2312" w:cs="仿宋_GB2312"/>
                <w:sz w:val="28"/>
                <w:szCs w:val="28"/>
              </w:rPr>
            </w:pPr>
          </w:p>
        </w:tc>
      </w:tr>
    </w:tbl>
    <w:p>
      <w:pPr>
        <w:pStyle w:val="5"/>
        <w:widowControl/>
        <w:shd w:val="clear" w:color="auto" w:fill="FFFFFF"/>
        <w:spacing w:beforeAutospacing="0" w:afterAutospacing="0"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注：在本表后应附企业法人营业执照、资质证书（如有）及资格审查要求的其他证件复印件。</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 xml:space="preserve">                 </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t>五、近</w:t>
      </w:r>
      <w:r>
        <w:rPr>
          <w:rFonts w:hint="eastAsia" w:ascii="仿宋_GB2312" w:hAnsi="仿宋_GB2312" w:eastAsia="仿宋_GB2312" w:cs="仿宋_GB2312"/>
          <w:b/>
          <w:bCs/>
          <w:sz w:val="32"/>
          <w:szCs w:val="32"/>
          <w:lang w:val="en-US" w:eastAsia="zh-CN"/>
        </w:rPr>
        <w:t>两</w:t>
      </w:r>
      <w:r>
        <w:rPr>
          <w:rFonts w:hint="default" w:ascii="仿宋_GB2312" w:hAnsi="仿宋_GB2312" w:eastAsia="仿宋_GB2312" w:cs="仿宋_GB2312"/>
          <w:b/>
          <w:bCs/>
          <w:sz w:val="32"/>
          <w:szCs w:val="32"/>
          <w:lang w:val="en-US" w:eastAsia="zh-CN"/>
        </w:rPr>
        <w:t>年类似业绩情况</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hint="default" w:ascii="仿宋_GB2312" w:hAnsi="仿宋_GB2312" w:eastAsia="仿宋_GB2312" w:cs="仿宋_GB2312"/>
          <w:sz w:val="28"/>
          <w:szCs w:val="28"/>
          <w:lang w:val="en-US" w:eastAsia="zh-CN"/>
        </w:rPr>
      </w:pPr>
    </w:p>
    <w:tbl>
      <w:tblPr>
        <w:tblStyle w:val="7"/>
        <w:tblW w:w="90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6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2411" w:type="dxa"/>
            <w:vAlign w:val="center"/>
          </w:tcPr>
          <w:p>
            <w:pPr>
              <w:pStyle w:val="5"/>
              <w:widowControl/>
              <w:shd w:val="clear" w:color="auto" w:fill="FFFFFF"/>
              <w:spacing w:beforeAutospacing="0" w:afterAutospacing="0"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项目名称</w:t>
            </w:r>
          </w:p>
        </w:tc>
        <w:tc>
          <w:tcPr>
            <w:tcW w:w="6648" w:type="dxa"/>
          </w:tcPr>
          <w:p>
            <w:pPr>
              <w:pStyle w:val="5"/>
              <w:widowControl/>
              <w:shd w:val="clear" w:color="auto" w:fill="FFFFFF"/>
              <w:spacing w:beforeAutospacing="0" w:afterAutospacing="0" w:line="560" w:lineRule="exact"/>
              <w:ind w:firstLine="560" w:firstLineChars="200"/>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2411" w:type="dxa"/>
            <w:vAlign w:val="center"/>
          </w:tcPr>
          <w:p>
            <w:pPr>
              <w:pStyle w:val="5"/>
              <w:widowControl/>
              <w:shd w:val="clear" w:color="auto" w:fill="FFFFFF"/>
              <w:spacing w:beforeAutospacing="0" w:afterAutospacing="0"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项目所在地</w:t>
            </w:r>
          </w:p>
        </w:tc>
        <w:tc>
          <w:tcPr>
            <w:tcW w:w="6648" w:type="dxa"/>
          </w:tcPr>
          <w:p>
            <w:pPr>
              <w:pStyle w:val="5"/>
              <w:widowControl/>
              <w:shd w:val="clear" w:color="auto" w:fill="FFFFFF"/>
              <w:spacing w:beforeAutospacing="0" w:afterAutospacing="0" w:line="560" w:lineRule="exact"/>
              <w:ind w:firstLine="560" w:firstLineChars="200"/>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2411" w:type="dxa"/>
            <w:vAlign w:val="center"/>
          </w:tcPr>
          <w:p>
            <w:pPr>
              <w:pStyle w:val="5"/>
              <w:widowControl/>
              <w:shd w:val="clear" w:color="auto" w:fill="FFFFFF"/>
              <w:spacing w:beforeAutospacing="0" w:afterAutospacing="0"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业主名称</w:t>
            </w:r>
          </w:p>
        </w:tc>
        <w:tc>
          <w:tcPr>
            <w:tcW w:w="6648" w:type="dxa"/>
          </w:tcPr>
          <w:p>
            <w:pPr>
              <w:pStyle w:val="5"/>
              <w:widowControl/>
              <w:shd w:val="clear" w:color="auto" w:fill="FFFFFF"/>
              <w:spacing w:beforeAutospacing="0" w:afterAutospacing="0" w:line="560" w:lineRule="exact"/>
              <w:ind w:firstLine="560" w:firstLineChars="200"/>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2411" w:type="dxa"/>
            <w:vAlign w:val="center"/>
          </w:tcPr>
          <w:p>
            <w:pPr>
              <w:pStyle w:val="5"/>
              <w:widowControl/>
              <w:shd w:val="clear" w:color="auto" w:fill="FFFFFF"/>
              <w:spacing w:beforeAutospacing="0" w:afterAutospacing="0"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业主地址</w:t>
            </w:r>
          </w:p>
        </w:tc>
        <w:tc>
          <w:tcPr>
            <w:tcW w:w="6648" w:type="dxa"/>
          </w:tcPr>
          <w:p>
            <w:pPr>
              <w:pStyle w:val="5"/>
              <w:widowControl/>
              <w:shd w:val="clear" w:color="auto" w:fill="FFFFFF"/>
              <w:spacing w:beforeAutospacing="0" w:afterAutospacing="0" w:line="560" w:lineRule="exact"/>
              <w:ind w:firstLine="560" w:firstLineChars="200"/>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2411" w:type="dxa"/>
            <w:vAlign w:val="center"/>
          </w:tcPr>
          <w:p>
            <w:pPr>
              <w:pStyle w:val="5"/>
              <w:widowControl/>
              <w:shd w:val="clear" w:color="auto" w:fill="FFFFFF"/>
              <w:spacing w:beforeAutospacing="0" w:afterAutospacing="0"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业主电话</w:t>
            </w:r>
          </w:p>
        </w:tc>
        <w:tc>
          <w:tcPr>
            <w:tcW w:w="6648" w:type="dxa"/>
          </w:tcPr>
          <w:p>
            <w:pPr>
              <w:pStyle w:val="5"/>
              <w:widowControl/>
              <w:shd w:val="clear" w:color="auto" w:fill="FFFFFF"/>
              <w:spacing w:beforeAutospacing="0" w:afterAutospacing="0" w:line="560" w:lineRule="exact"/>
              <w:ind w:firstLine="560" w:firstLineChars="200"/>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trPr>
        <w:tc>
          <w:tcPr>
            <w:tcW w:w="2411" w:type="dxa"/>
            <w:vAlign w:val="center"/>
          </w:tcPr>
          <w:p>
            <w:pPr>
              <w:pStyle w:val="5"/>
              <w:widowControl/>
              <w:shd w:val="clear" w:color="auto" w:fill="FFFFFF"/>
              <w:spacing w:beforeAutospacing="0" w:afterAutospacing="0"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合同价格</w:t>
            </w:r>
          </w:p>
        </w:tc>
        <w:tc>
          <w:tcPr>
            <w:tcW w:w="6648" w:type="dxa"/>
          </w:tcPr>
          <w:p>
            <w:pPr>
              <w:pStyle w:val="5"/>
              <w:widowControl/>
              <w:shd w:val="clear" w:color="auto" w:fill="FFFFFF"/>
              <w:spacing w:beforeAutospacing="0" w:afterAutospacing="0" w:line="560" w:lineRule="exact"/>
              <w:ind w:firstLine="560" w:firstLineChars="200"/>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1" w:type="dxa"/>
            <w:vAlign w:val="center"/>
          </w:tcPr>
          <w:p>
            <w:pPr>
              <w:pStyle w:val="5"/>
              <w:widowControl/>
              <w:shd w:val="clear" w:color="auto" w:fill="FFFFFF"/>
              <w:spacing w:beforeAutospacing="0" w:afterAutospacing="0"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开工日期</w:t>
            </w:r>
          </w:p>
        </w:tc>
        <w:tc>
          <w:tcPr>
            <w:tcW w:w="6648" w:type="dxa"/>
          </w:tcPr>
          <w:p>
            <w:pPr>
              <w:pStyle w:val="5"/>
              <w:widowControl/>
              <w:shd w:val="clear" w:color="auto" w:fill="FFFFFF"/>
              <w:spacing w:beforeAutospacing="0" w:afterAutospacing="0" w:line="560" w:lineRule="exact"/>
              <w:ind w:firstLine="560" w:firstLineChars="200"/>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2411" w:type="dxa"/>
            <w:vAlign w:val="center"/>
          </w:tcPr>
          <w:p>
            <w:pPr>
              <w:pStyle w:val="5"/>
              <w:widowControl/>
              <w:shd w:val="clear" w:color="auto" w:fill="FFFFFF"/>
              <w:spacing w:beforeAutospacing="0" w:afterAutospacing="0"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完成日期</w:t>
            </w:r>
          </w:p>
        </w:tc>
        <w:tc>
          <w:tcPr>
            <w:tcW w:w="6648" w:type="dxa"/>
          </w:tcPr>
          <w:p>
            <w:pPr>
              <w:pStyle w:val="5"/>
              <w:widowControl/>
              <w:shd w:val="clear" w:color="auto" w:fill="FFFFFF"/>
              <w:spacing w:beforeAutospacing="0" w:afterAutospacing="0" w:line="560" w:lineRule="exact"/>
              <w:ind w:firstLine="560" w:firstLineChars="200"/>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2411" w:type="dxa"/>
            <w:vAlign w:val="center"/>
          </w:tcPr>
          <w:p>
            <w:pPr>
              <w:pStyle w:val="5"/>
              <w:widowControl/>
              <w:shd w:val="clear" w:color="auto" w:fill="FFFFFF"/>
              <w:spacing w:beforeAutospacing="0" w:afterAutospacing="0"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承担的工作</w:t>
            </w:r>
          </w:p>
        </w:tc>
        <w:tc>
          <w:tcPr>
            <w:tcW w:w="6648" w:type="dxa"/>
          </w:tcPr>
          <w:p>
            <w:pPr>
              <w:pStyle w:val="5"/>
              <w:widowControl/>
              <w:shd w:val="clear" w:color="auto" w:fill="FFFFFF"/>
              <w:spacing w:beforeAutospacing="0" w:afterAutospacing="0" w:line="560" w:lineRule="exact"/>
              <w:ind w:firstLine="560" w:firstLineChars="200"/>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2411" w:type="dxa"/>
            <w:vAlign w:val="center"/>
          </w:tcPr>
          <w:p>
            <w:pPr>
              <w:pStyle w:val="5"/>
              <w:widowControl/>
              <w:shd w:val="clear" w:color="auto" w:fill="FFFFFF"/>
              <w:spacing w:beforeAutospacing="0" w:afterAutospacing="0"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项目负责人</w:t>
            </w:r>
          </w:p>
        </w:tc>
        <w:tc>
          <w:tcPr>
            <w:tcW w:w="6648" w:type="dxa"/>
          </w:tcPr>
          <w:p>
            <w:pPr>
              <w:pStyle w:val="5"/>
              <w:widowControl/>
              <w:shd w:val="clear" w:color="auto" w:fill="FFFFFF"/>
              <w:spacing w:beforeAutospacing="0" w:afterAutospacing="0" w:line="560" w:lineRule="exact"/>
              <w:ind w:firstLine="560" w:firstLineChars="200"/>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2411" w:type="dxa"/>
            <w:vAlign w:val="center"/>
          </w:tcPr>
          <w:p>
            <w:pPr>
              <w:pStyle w:val="5"/>
              <w:widowControl/>
              <w:shd w:val="clear" w:color="auto" w:fill="FFFFFF"/>
              <w:spacing w:beforeAutospacing="0" w:afterAutospacing="0"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项目描述</w:t>
            </w:r>
          </w:p>
        </w:tc>
        <w:tc>
          <w:tcPr>
            <w:tcW w:w="6648" w:type="dxa"/>
          </w:tcPr>
          <w:p>
            <w:pPr>
              <w:pStyle w:val="5"/>
              <w:widowControl/>
              <w:shd w:val="clear" w:color="auto" w:fill="FFFFFF"/>
              <w:spacing w:beforeAutospacing="0" w:afterAutospacing="0" w:line="560" w:lineRule="exact"/>
              <w:ind w:firstLine="560" w:firstLineChars="200"/>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2411" w:type="dxa"/>
            <w:vAlign w:val="center"/>
          </w:tcPr>
          <w:p>
            <w:pPr>
              <w:pStyle w:val="5"/>
              <w:widowControl/>
              <w:shd w:val="clear" w:color="auto" w:fill="FFFFFF"/>
              <w:spacing w:beforeAutospacing="0" w:afterAutospacing="0"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备注</w:t>
            </w:r>
          </w:p>
        </w:tc>
        <w:tc>
          <w:tcPr>
            <w:tcW w:w="6648" w:type="dxa"/>
          </w:tcPr>
          <w:p>
            <w:pPr>
              <w:pStyle w:val="5"/>
              <w:widowControl/>
              <w:shd w:val="clear" w:color="auto" w:fill="FFFFFF"/>
              <w:spacing w:beforeAutospacing="0" w:afterAutospacing="0" w:line="560" w:lineRule="exact"/>
              <w:ind w:firstLine="560" w:firstLineChars="200"/>
              <w:jc w:val="left"/>
              <w:rPr>
                <w:rFonts w:ascii="仿宋_GB2312" w:hAnsi="仿宋_GB2312" w:eastAsia="仿宋_GB2312" w:cs="仿宋_GB2312"/>
                <w:sz w:val="28"/>
                <w:szCs w:val="28"/>
              </w:rPr>
            </w:pPr>
          </w:p>
        </w:tc>
      </w:tr>
    </w:tbl>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注：</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1、每张表格只填写一个项目，并标明序号。</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2、业绩证明材料要求：     /        。</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3、如近年来，供应商法人机构发生合法变更或重组或法人名称变更时，应提供相关部门的合法批件或其他相关证明材料来证明其所附业绩的继承性。</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left"/>
        <w:textAlignment w:val="auto"/>
        <w:rPr>
          <w:rFonts w:hint="default" w:ascii="仿宋_GB2312" w:hAnsi="仿宋_GB2312" w:eastAsia="仿宋_GB2312" w:cs="仿宋_GB2312"/>
          <w:sz w:val="28"/>
          <w:szCs w:val="28"/>
          <w:lang w:val="en-US" w:eastAsia="zh-CN"/>
        </w:rPr>
      </w:pP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t>六、信誉情况</w:t>
      </w:r>
    </w:p>
    <w:tbl>
      <w:tblPr>
        <w:tblStyle w:val="7"/>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99"/>
        <w:gridCol w:w="4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3999" w:type="dxa"/>
          </w:tcPr>
          <w:p>
            <w:pPr>
              <w:pStyle w:val="5"/>
              <w:widowControl/>
              <w:shd w:val="clear" w:color="auto" w:fill="FFFFFF"/>
              <w:spacing w:beforeAutospacing="0" w:afterAutospacing="0" w:line="560" w:lineRule="exact"/>
              <w:ind w:left="0" w:leftChars="0"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 目</w:t>
            </w:r>
          </w:p>
        </w:tc>
        <w:tc>
          <w:tcPr>
            <w:tcW w:w="4360" w:type="dxa"/>
          </w:tcPr>
          <w:p>
            <w:pPr>
              <w:pStyle w:val="5"/>
              <w:widowControl/>
              <w:shd w:val="clear" w:color="auto" w:fill="FFFFFF"/>
              <w:spacing w:beforeAutospacing="0" w:afterAutospacing="0" w:line="560" w:lineRule="exact"/>
              <w:ind w:left="0" w:leftChars="0"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供应商情况说明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3" w:hRule="atLeast"/>
        </w:trPr>
        <w:tc>
          <w:tcPr>
            <w:tcW w:w="3999" w:type="dxa"/>
            <w:vAlign w:val="center"/>
          </w:tcPr>
          <w:p>
            <w:pPr>
              <w:pStyle w:val="5"/>
              <w:widowControl/>
              <w:shd w:val="clear" w:color="auto" w:fill="FFFFFF"/>
              <w:spacing w:beforeAutospacing="0" w:afterAutospacing="0" w:line="560" w:lineRule="exact"/>
              <w:ind w:left="0" w:leftChars="0" w:firstLine="0" w:firstLineChars="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是否被责令停业，暂扣或吊销执照，或吊销资质证书</w:t>
            </w:r>
          </w:p>
        </w:tc>
        <w:tc>
          <w:tcPr>
            <w:tcW w:w="4360" w:type="dxa"/>
          </w:tcPr>
          <w:p>
            <w:pPr>
              <w:pStyle w:val="5"/>
              <w:widowControl/>
              <w:shd w:val="clear" w:color="auto" w:fill="FFFFFF"/>
              <w:spacing w:beforeAutospacing="0" w:afterAutospacing="0" w:line="560" w:lineRule="exact"/>
              <w:ind w:firstLine="560" w:firstLineChars="200"/>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3" w:hRule="atLeast"/>
        </w:trPr>
        <w:tc>
          <w:tcPr>
            <w:tcW w:w="3999" w:type="dxa"/>
            <w:vAlign w:val="center"/>
          </w:tcPr>
          <w:p>
            <w:pPr>
              <w:pStyle w:val="5"/>
              <w:widowControl/>
              <w:shd w:val="clear" w:color="auto" w:fill="FFFFFF"/>
              <w:spacing w:beforeAutospacing="0" w:afterAutospacing="0" w:line="560" w:lineRule="exact"/>
              <w:ind w:left="0" w:leftChars="0" w:firstLine="0" w:firstLineChars="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是否进入清算程序，或被宣告破产，或其他丧失履约能力的情形</w:t>
            </w:r>
          </w:p>
        </w:tc>
        <w:tc>
          <w:tcPr>
            <w:tcW w:w="4360" w:type="dxa"/>
          </w:tcPr>
          <w:p>
            <w:pPr>
              <w:pStyle w:val="5"/>
              <w:widowControl/>
              <w:shd w:val="clear" w:color="auto" w:fill="FFFFFF"/>
              <w:spacing w:beforeAutospacing="0" w:afterAutospacing="0" w:line="560" w:lineRule="exact"/>
              <w:ind w:firstLine="560" w:firstLineChars="200"/>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6" w:hRule="atLeast"/>
        </w:trPr>
        <w:tc>
          <w:tcPr>
            <w:tcW w:w="3999" w:type="dxa"/>
            <w:vAlign w:val="center"/>
          </w:tcPr>
          <w:p>
            <w:pPr>
              <w:pStyle w:val="5"/>
              <w:widowControl/>
              <w:shd w:val="clear" w:color="auto" w:fill="FFFFFF"/>
              <w:spacing w:beforeAutospacing="0" w:afterAutospacing="0" w:line="560" w:lineRule="exact"/>
              <w:ind w:left="0" w:leftChars="0" w:firstLine="0" w:firstLineChars="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是否在国家企业信用信息公示系统（http://www.gsxt.gov.cn）中被列入严重违法失信企业名单</w:t>
            </w:r>
          </w:p>
        </w:tc>
        <w:tc>
          <w:tcPr>
            <w:tcW w:w="4360" w:type="dxa"/>
          </w:tcPr>
          <w:p>
            <w:pPr>
              <w:pStyle w:val="5"/>
              <w:widowControl/>
              <w:shd w:val="clear" w:color="auto" w:fill="FFFFFF"/>
              <w:spacing w:beforeAutospacing="0" w:afterAutospacing="0" w:line="560" w:lineRule="exact"/>
              <w:ind w:firstLine="560" w:firstLineChars="200"/>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6" w:hRule="atLeast"/>
        </w:trPr>
        <w:tc>
          <w:tcPr>
            <w:tcW w:w="3999" w:type="dxa"/>
            <w:vAlign w:val="center"/>
          </w:tcPr>
          <w:p>
            <w:pPr>
              <w:pStyle w:val="5"/>
              <w:widowControl/>
              <w:shd w:val="clear" w:color="auto" w:fill="FFFFFF"/>
              <w:spacing w:beforeAutospacing="0" w:afterAutospacing="0" w:line="560" w:lineRule="exact"/>
              <w:ind w:left="0" w:leftChars="0" w:firstLine="0" w:firstLineChars="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是否在“信用中国”网站（http://www.creditchina.gov.cn）中被列入失信被执行人名单</w:t>
            </w:r>
          </w:p>
        </w:tc>
        <w:tc>
          <w:tcPr>
            <w:tcW w:w="4360" w:type="dxa"/>
          </w:tcPr>
          <w:p>
            <w:pPr>
              <w:pStyle w:val="5"/>
              <w:widowControl/>
              <w:shd w:val="clear" w:color="auto" w:fill="FFFFFF"/>
              <w:spacing w:beforeAutospacing="0" w:afterAutospacing="0" w:line="560" w:lineRule="exact"/>
              <w:ind w:firstLine="560" w:firstLineChars="200"/>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6" w:hRule="atLeast"/>
        </w:trPr>
        <w:tc>
          <w:tcPr>
            <w:tcW w:w="3999" w:type="dxa"/>
            <w:vAlign w:val="center"/>
          </w:tcPr>
          <w:p>
            <w:pPr>
              <w:pStyle w:val="5"/>
              <w:widowControl/>
              <w:shd w:val="clear" w:color="auto" w:fill="FFFFFF"/>
              <w:spacing w:beforeAutospacing="0" w:afterAutospacing="0" w:line="560" w:lineRule="exact"/>
              <w:ind w:left="0" w:leftChars="0" w:firstLine="0" w:firstLineChars="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是否在近三年内（自响应文件递交截止之日向前追溯3年）供应商或其法定代表人、拟委任的项目负责人有行贿犯罪行为</w:t>
            </w:r>
          </w:p>
        </w:tc>
        <w:tc>
          <w:tcPr>
            <w:tcW w:w="4360" w:type="dxa"/>
          </w:tcPr>
          <w:p>
            <w:pPr>
              <w:pStyle w:val="5"/>
              <w:widowControl/>
              <w:shd w:val="clear" w:color="auto" w:fill="FFFFFF"/>
              <w:spacing w:beforeAutospacing="0" w:afterAutospacing="0" w:line="560" w:lineRule="exact"/>
              <w:ind w:firstLine="560" w:firstLineChars="200"/>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trPr>
        <w:tc>
          <w:tcPr>
            <w:tcW w:w="3999" w:type="dxa"/>
            <w:vAlign w:val="center"/>
          </w:tcPr>
          <w:p>
            <w:pPr>
              <w:pStyle w:val="5"/>
              <w:widowControl/>
              <w:shd w:val="clear" w:color="auto" w:fill="FFFFFF"/>
              <w:spacing w:beforeAutospacing="0" w:afterAutospacing="0"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w:t>
            </w:r>
          </w:p>
        </w:tc>
        <w:tc>
          <w:tcPr>
            <w:tcW w:w="4360" w:type="dxa"/>
          </w:tcPr>
          <w:p>
            <w:pPr>
              <w:pStyle w:val="5"/>
              <w:widowControl/>
              <w:shd w:val="clear" w:color="auto" w:fill="FFFFFF"/>
              <w:spacing w:beforeAutospacing="0" w:afterAutospacing="0" w:line="560" w:lineRule="exact"/>
              <w:ind w:firstLine="560" w:firstLineChars="200"/>
              <w:jc w:val="left"/>
              <w:rPr>
                <w:rFonts w:ascii="仿宋_GB2312" w:hAnsi="仿宋_GB2312" w:eastAsia="仿宋_GB2312" w:cs="仿宋_GB2312"/>
                <w:sz w:val="28"/>
                <w:szCs w:val="28"/>
              </w:rPr>
            </w:pPr>
          </w:p>
        </w:tc>
      </w:tr>
    </w:tbl>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注：附相关印证材料。</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righ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 xml:space="preserve"> 供应商：</w:t>
      </w:r>
      <w:r>
        <w:rPr>
          <w:rFonts w:hint="default" w:ascii="仿宋_GB2312" w:hAnsi="仿宋_GB2312" w:eastAsia="仿宋_GB2312" w:cs="仿宋_GB2312"/>
          <w:sz w:val="28"/>
          <w:szCs w:val="28"/>
          <w:u w:val="single"/>
          <w:lang w:val="en-US" w:eastAsia="zh-CN"/>
        </w:rPr>
        <w:t xml:space="preserve">                 </w:t>
      </w:r>
      <w:r>
        <w:rPr>
          <w:rFonts w:hint="default" w:ascii="仿宋_GB2312" w:hAnsi="仿宋_GB2312" w:eastAsia="仿宋_GB2312" w:cs="仿宋_GB2312"/>
          <w:sz w:val="28"/>
          <w:szCs w:val="28"/>
          <w:lang w:val="en-US" w:eastAsia="zh-CN"/>
        </w:rPr>
        <w:t>(盖单位章)</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righ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 xml:space="preserve">                  </w:t>
      </w:r>
      <w:r>
        <w:rPr>
          <w:rFonts w:hint="default" w:ascii="仿宋_GB2312" w:hAnsi="仿宋_GB2312" w:eastAsia="仿宋_GB2312" w:cs="仿宋_GB2312"/>
          <w:sz w:val="28"/>
          <w:szCs w:val="28"/>
          <w:u w:val="single"/>
          <w:lang w:val="en-US" w:eastAsia="zh-CN"/>
        </w:rPr>
        <w:t xml:space="preserve">      </w:t>
      </w:r>
      <w:r>
        <w:rPr>
          <w:rFonts w:hint="default" w:ascii="仿宋_GB2312" w:hAnsi="仿宋_GB2312" w:eastAsia="仿宋_GB2312" w:cs="仿宋_GB2312"/>
          <w:sz w:val="28"/>
          <w:szCs w:val="28"/>
          <w:lang w:val="en-US" w:eastAsia="zh-CN"/>
        </w:rPr>
        <w:t>年</w:t>
      </w:r>
      <w:r>
        <w:rPr>
          <w:rFonts w:hint="default" w:ascii="仿宋_GB2312" w:hAnsi="仿宋_GB2312" w:eastAsia="仿宋_GB2312" w:cs="仿宋_GB2312"/>
          <w:sz w:val="28"/>
          <w:szCs w:val="28"/>
          <w:u w:val="single"/>
          <w:lang w:val="en-US" w:eastAsia="zh-CN"/>
        </w:rPr>
        <w:t xml:space="preserve">    </w:t>
      </w:r>
      <w:r>
        <w:rPr>
          <w:rFonts w:hint="default" w:ascii="仿宋_GB2312" w:hAnsi="仿宋_GB2312" w:eastAsia="仿宋_GB2312" w:cs="仿宋_GB2312"/>
          <w:sz w:val="28"/>
          <w:szCs w:val="28"/>
          <w:lang w:val="en-US" w:eastAsia="zh-CN"/>
        </w:rPr>
        <w:t>月</w:t>
      </w:r>
      <w:r>
        <w:rPr>
          <w:rFonts w:hint="default" w:ascii="仿宋_GB2312" w:hAnsi="仿宋_GB2312" w:eastAsia="仿宋_GB2312" w:cs="仿宋_GB2312"/>
          <w:sz w:val="28"/>
          <w:szCs w:val="28"/>
          <w:u w:val="single"/>
          <w:lang w:val="en-US" w:eastAsia="zh-CN"/>
        </w:rPr>
        <w:t xml:space="preserve">    </w:t>
      </w:r>
      <w:r>
        <w:rPr>
          <w:rFonts w:hint="default" w:ascii="仿宋_GB2312" w:hAnsi="仿宋_GB2312" w:eastAsia="仿宋_GB2312" w:cs="仿宋_GB2312"/>
          <w:sz w:val="28"/>
          <w:szCs w:val="28"/>
          <w:lang w:val="en-US" w:eastAsia="zh-CN"/>
        </w:rPr>
        <w:t>日</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t>七、技术方案</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560" w:firstLineChars="200"/>
        <w:jc w:val="left"/>
        <w:textAlignment w:val="auto"/>
        <w:rPr>
          <w:rFonts w:hint="default" w:ascii="仿宋_GB2312" w:hAnsi="仿宋_GB2312" w:eastAsia="仿宋_GB2312" w:cs="仿宋_GB2312"/>
          <w:sz w:val="28"/>
          <w:szCs w:val="28"/>
          <w:lang w:val="en-US" w:eastAsia="zh-CN"/>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560" w:firstLineChars="200"/>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供应商应按项目特点编制技术方案(文字宜精炼、内容具有针对性)。</w:t>
      </w:r>
    </w:p>
    <w:p>
      <w:pPr>
        <w:pStyle w:val="5"/>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28"/>
          <w:szCs w:val="28"/>
          <w:lang w:val="en-US" w:eastAsia="zh-CN"/>
        </w:rPr>
      </w:pPr>
    </w:p>
    <w:p>
      <w:pPr>
        <w:pStyle w:val="2"/>
        <w:pageBreakBefore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p>
    <w:sectPr>
      <w:pgSz w:w="11906" w:h="16838"/>
      <w:pgMar w:top="2098" w:right="1531"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jc w:val="center"/>
    </w:pPr>
  </w:p>
  <w:p>
    <w:pPr>
      <w:pStyle w:val="3"/>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ind w:firstLine="360"/>
                          </w:pPr>
                          <w:r>
                            <w:fldChar w:fldCharType="begin"/>
                          </w:r>
                          <w:r>
                            <w:instrText xml:space="preserve"> PAGE  \* MERGEFORMAT </w:instrText>
                          </w:r>
                          <w:r>
                            <w:fldChar w:fldCharType="separate"/>
                          </w:r>
                          <w:r>
                            <w:t>13</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MQpErIBAABZAwAADgAAAGRycy9lMm9Eb2MueG1srVNLbtswEN0H6B0I&#10;7mvJWhSGYDlIECQIULQBkhyApkiLAH/g0JZ8gfYGWWWTfc/lc2RIWU7a7oJsqPnx8b2Z0fJ8MJrs&#10;RADlbEPns5ISYblrld009PHh+uuCEojMtkw7Kxq6F0DPV1/Olr2vReU6p1sRCIJYqHvf0C5GXxcF&#10;8E4YBjPnhcWkdMGwiG7YFG1gPaIbXVRl+a3oXWh9cFwAYPRqTNJVxpdS8PhTShCR6IYit5jPkM91&#10;OovVktWbwHyn+JEG+wALw5TFR09QVywysg3qPyijeHDgZJxxZwonpeIia0A18/IfNfcd8yJrweaA&#10;P7UJPg+W/9jdBaLahlaUWGZwRIen34fnP4eXX6RK7ek91Fh177EuDpduwDFPccBgUj3IYNIX9RDM&#10;Y6P3p+aKIRKeLi2qxaLEFMfc5CB+8XbdB4g3whmSjIYGnF5uKtt9hziWTiXpNeuuldZ5gtr+FUDM&#10;MSLyChxvJyUj42TFYT0c5a1du0d1Pa5BQy3uKSX61mKX08ZMRpiM9WRsfVCbDonOM0vwF9uIlDLT&#10;9MIIiwqTg/PLWo+7lhbkvZ+r3v6I1S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uMQpErIB&#10;AABZAwAADgAAAAAAAAABACAAAAAeAQAAZHJzL2Uyb0RvYy54bWxQSwUGAAAAAAYABgBZAQAAQgUA&#10;AAAA&#10;">
              <v:fill on="f" focussize="0,0"/>
              <v:stroke on="f"/>
              <v:imagedata o:title=""/>
              <o:lock v:ext="edit" aspectratio="f"/>
              <v:textbox inset="0mm,0mm,0mm,0mm" style="mso-fit-shape-to-text:t;">
                <w:txbxContent>
                  <w:p>
                    <w:pPr>
                      <w:pStyle w:val="3"/>
                      <w:ind w:firstLine="360"/>
                    </w:pPr>
                    <w:r>
                      <w:fldChar w:fldCharType="begin"/>
                    </w:r>
                    <w:r>
                      <w:instrText xml:space="preserve"> PAGE  \* MERGEFORMAT </w:instrText>
                    </w:r>
                    <w:r>
                      <w:fldChar w:fldCharType="separate"/>
                    </w:r>
                    <w:r>
                      <w:t>13</w:t>
                    </w:r>
                    <w:r>
                      <w:fldChar w:fldCharType="end"/>
                    </w:r>
                  </w:p>
                </w:txbxContent>
              </v:textbox>
            </v:shape>
          </w:pict>
        </mc:Fallback>
      </mc:AlternateContent>
    </w:r>
  </w:p>
  <w:p>
    <w:pPr>
      <w:pStyle w:val="3"/>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lMzQ4NGNjMDdlNjRkOWIzOWZjMGRlMGM1NDEyN2IifQ=="/>
  </w:docVars>
  <w:rsids>
    <w:rsidRoot w:val="78073CEB"/>
    <w:rsid w:val="018D00A7"/>
    <w:rsid w:val="023F2479"/>
    <w:rsid w:val="02622830"/>
    <w:rsid w:val="02BC641D"/>
    <w:rsid w:val="03626296"/>
    <w:rsid w:val="03EE3EEF"/>
    <w:rsid w:val="0433224A"/>
    <w:rsid w:val="044B6553"/>
    <w:rsid w:val="056D178C"/>
    <w:rsid w:val="05CA3EAE"/>
    <w:rsid w:val="06F20FC3"/>
    <w:rsid w:val="08032104"/>
    <w:rsid w:val="093F343F"/>
    <w:rsid w:val="094C1EC9"/>
    <w:rsid w:val="098513DA"/>
    <w:rsid w:val="09EC7039"/>
    <w:rsid w:val="0A875314"/>
    <w:rsid w:val="0AB84672"/>
    <w:rsid w:val="0D1B1ACD"/>
    <w:rsid w:val="112B6C40"/>
    <w:rsid w:val="118539B9"/>
    <w:rsid w:val="11C250D9"/>
    <w:rsid w:val="11F34A43"/>
    <w:rsid w:val="131C6F65"/>
    <w:rsid w:val="144D1713"/>
    <w:rsid w:val="14FD6C55"/>
    <w:rsid w:val="17123F41"/>
    <w:rsid w:val="17544559"/>
    <w:rsid w:val="18302C42"/>
    <w:rsid w:val="188F7A9E"/>
    <w:rsid w:val="19B36563"/>
    <w:rsid w:val="1A125617"/>
    <w:rsid w:val="1B6B7632"/>
    <w:rsid w:val="1C9D24FF"/>
    <w:rsid w:val="1CC50FF2"/>
    <w:rsid w:val="1D222298"/>
    <w:rsid w:val="22E36792"/>
    <w:rsid w:val="25180974"/>
    <w:rsid w:val="267F0A80"/>
    <w:rsid w:val="26801857"/>
    <w:rsid w:val="289360AA"/>
    <w:rsid w:val="2A4B1AEE"/>
    <w:rsid w:val="2BC94FC1"/>
    <w:rsid w:val="2D2F7CBD"/>
    <w:rsid w:val="2E7110F5"/>
    <w:rsid w:val="2ECB6A58"/>
    <w:rsid w:val="2FE20F33"/>
    <w:rsid w:val="302A5A00"/>
    <w:rsid w:val="30CF4367"/>
    <w:rsid w:val="32202587"/>
    <w:rsid w:val="32E75E2A"/>
    <w:rsid w:val="33E050FA"/>
    <w:rsid w:val="375D2B5F"/>
    <w:rsid w:val="39205BF2"/>
    <w:rsid w:val="39755F3E"/>
    <w:rsid w:val="3A7D7122"/>
    <w:rsid w:val="3B626996"/>
    <w:rsid w:val="3BDB4042"/>
    <w:rsid w:val="3DD86EA7"/>
    <w:rsid w:val="3EC62D97"/>
    <w:rsid w:val="417D0FB6"/>
    <w:rsid w:val="427F44AC"/>
    <w:rsid w:val="43922256"/>
    <w:rsid w:val="446E1F07"/>
    <w:rsid w:val="45232EC1"/>
    <w:rsid w:val="45717F01"/>
    <w:rsid w:val="46EE3897"/>
    <w:rsid w:val="47D439C1"/>
    <w:rsid w:val="47E20112"/>
    <w:rsid w:val="48286543"/>
    <w:rsid w:val="485A3B02"/>
    <w:rsid w:val="4B013AD5"/>
    <w:rsid w:val="4B943EF6"/>
    <w:rsid w:val="4BF83EED"/>
    <w:rsid w:val="4D112DB7"/>
    <w:rsid w:val="51515016"/>
    <w:rsid w:val="560D3416"/>
    <w:rsid w:val="56435FD8"/>
    <w:rsid w:val="575E3971"/>
    <w:rsid w:val="59024134"/>
    <w:rsid w:val="5A625C12"/>
    <w:rsid w:val="5AEA5DC4"/>
    <w:rsid w:val="5E2C35A0"/>
    <w:rsid w:val="5FB25842"/>
    <w:rsid w:val="60162EA5"/>
    <w:rsid w:val="602F11F6"/>
    <w:rsid w:val="620579B7"/>
    <w:rsid w:val="65EB2F60"/>
    <w:rsid w:val="66D954AE"/>
    <w:rsid w:val="680F708F"/>
    <w:rsid w:val="6834396F"/>
    <w:rsid w:val="685A3AC4"/>
    <w:rsid w:val="6881195A"/>
    <w:rsid w:val="68941085"/>
    <w:rsid w:val="6AAC36BF"/>
    <w:rsid w:val="6AEA7C8A"/>
    <w:rsid w:val="6BAE57F3"/>
    <w:rsid w:val="73880040"/>
    <w:rsid w:val="767825A5"/>
    <w:rsid w:val="78073CEB"/>
    <w:rsid w:val="787C0DC5"/>
    <w:rsid w:val="7B4A56AB"/>
    <w:rsid w:val="7F721BA4"/>
    <w:rsid w:val="7F8E2E82"/>
    <w:rsid w:val="7FFB2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560" w:firstLineChars="200"/>
      <w:jc w:val="both"/>
    </w:pPr>
    <w:rPr>
      <w:rFonts w:ascii="宋体" w:hAnsi="宋体" w:eastAsia="宋体" w:cs="Times New Roman"/>
      <w:kern w:val="2"/>
      <w:sz w:val="24"/>
      <w:szCs w:val="28"/>
      <w:lang w:val="en-US" w:eastAsia="zh-CN" w:bidi="ar-SA"/>
    </w:rPr>
  </w:style>
  <w:style w:type="paragraph" w:styleId="2">
    <w:name w:val="heading 1"/>
    <w:basedOn w:val="1"/>
    <w:next w:val="1"/>
    <w:qFormat/>
    <w:uiPriority w:val="0"/>
    <w:pPr>
      <w:keepNext/>
      <w:keepLines/>
      <w:spacing w:before="120" w:after="120" w:line="400" w:lineRule="exact"/>
      <w:jc w:val="center"/>
      <w:outlineLvl w:val="0"/>
    </w:pPr>
    <w:rPr>
      <w:rFonts w:ascii="黑体" w:hAnsi="黑体" w:eastAsia="黑体"/>
      <w:kern w:val="44"/>
      <w:sz w:val="32"/>
      <w:szCs w:val="44"/>
    </w:rPr>
  </w:style>
  <w:style w:type="character" w:default="1" w:styleId="9">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99"/>
    <w:pPr>
      <w:spacing w:beforeAutospacing="1" w:afterAutospacing="1"/>
    </w:pPr>
    <w:rPr>
      <w:rFonts w:ascii="宋体" w:hAnsi="宋体" w:eastAsia="宋体" w:cs="宋体"/>
      <w:sz w:val="24"/>
    </w:rPr>
  </w:style>
  <w:style w:type="paragraph" w:styleId="6">
    <w:name w:val="Title"/>
    <w:basedOn w:val="1"/>
    <w:next w:val="1"/>
    <w:qFormat/>
    <w:uiPriority w:val="0"/>
    <w:pPr>
      <w:ind w:firstLine="0" w:firstLineChars="0"/>
      <w:jc w:val="center"/>
      <w:outlineLvl w:val="0"/>
    </w:pPr>
    <w:rPr>
      <w:rFonts w:eastAsia="方正小标宋简体"/>
      <w:sz w:val="44"/>
      <w:szCs w:val="4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42</Pages>
  <Words>10035</Words>
  <Characters>10782</Characters>
  <Lines>0</Lines>
  <Paragraphs>0</Paragraphs>
  <TotalTime>35</TotalTime>
  <ScaleCrop>false</ScaleCrop>
  <LinksUpToDate>false</LinksUpToDate>
  <CharactersWithSpaces>12817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2022-05-23T03:08:00Z</dcterms:created>
  <dc:creator>Lenovo</dc:creator>
  <cp:lastModifiedBy>Administrator</cp:lastModifiedBy>
  <dcterms:modified xsi:type="dcterms:W3CDTF">2022-05-25T10:14:34Z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104575F4D97B44BB895AB39F089012AF</vt:lpwstr>
  </property>
</Properties>
</file>