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eastAsia="宋体"/>
          <w:b/>
          <w:sz w:val="28"/>
          <w:szCs w:val="28"/>
        </w:rPr>
      </w:pPr>
    </w:p>
    <w:p>
      <w:pPr>
        <w:spacing w:line="520" w:lineRule="exact"/>
        <w:rPr>
          <w:rFonts w:ascii="宋体" w:hAnsi="宋体" w:eastAsia="宋体"/>
          <w:b/>
          <w:sz w:val="28"/>
          <w:szCs w:val="28"/>
        </w:rPr>
      </w:pPr>
    </w:p>
    <w:p>
      <w:pPr>
        <w:spacing w:line="360" w:lineRule="auto"/>
        <w:ind w:right="1044"/>
        <w:jc w:val="left"/>
        <w:rPr>
          <w:rFonts w:ascii="黑体" w:hAnsi="黑体" w:eastAsia="黑体"/>
          <w:sz w:val="52"/>
          <w:szCs w:val="52"/>
        </w:rPr>
      </w:pPr>
    </w:p>
    <w:p>
      <w:pPr>
        <w:spacing w:after="156" w:afterLines="50" w:line="360" w:lineRule="auto"/>
        <w:jc w:val="center"/>
        <w:rPr>
          <w:rFonts w:ascii="黑体" w:hAnsi="黑体" w:eastAsia="黑体"/>
          <w:b/>
          <w:sz w:val="48"/>
          <w:szCs w:val="52"/>
        </w:rPr>
      </w:pPr>
      <w:r>
        <w:rPr>
          <w:rFonts w:hint="eastAsia" w:ascii="黑体" w:hAnsi="黑体" w:eastAsia="黑体"/>
          <w:b/>
          <w:sz w:val="48"/>
          <w:szCs w:val="52"/>
        </w:rPr>
        <w:t>安徽迅捷物流有限责任公司</w:t>
      </w:r>
    </w:p>
    <w:p>
      <w:pPr>
        <w:spacing w:line="360" w:lineRule="auto"/>
        <w:rPr>
          <w:rFonts w:ascii="黑体" w:hAnsi="黑体" w:eastAsia="黑体"/>
          <w:b/>
          <w:sz w:val="52"/>
          <w:szCs w:val="48"/>
        </w:rPr>
      </w:pPr>
    </w:p>
    <w:p>
      <w:pPr>
        <w:spacing w:line="360" w:lineRule="auto"/>
        <w:jc w:val="center"/>
        <w:rPr>
          <w:rFonts w:ascii="黑体" w:hAnsi="黑体" w:eastAsia="黑体"/>
          <w:b/>
          <w:sz w:val="52"/>
          <w:szCs w:val="48"/>
        </w:rPr>
      </w:pPr>
      <w:r>
        <w:rPr>
          <w:rFonts w:hint="eastAsia" w:ascii="黑体" w:hAnsi="黑体" w:eastAsia="黑体"/>
          <w:b/>
          <w:sz w:val="52"/>
          <w:szCs w:val="48"/>
        </w:rPr>
        <w:t>咨</w:t>
      </w:r>
    </w:p>
    <w:p>
      <w:pPr>
        <w:spacing w:line="360" w:lineRule="auto"/>
        <w:jc w:val="center"/>
        <w:rPr>
          <w:rFonts w:ascii="黑体" w:hAnsi="黑体" w:eastAsia="黑体"/>
          <w:b/>
          <w:sz w:val="52"/>
          <w:szCs w:val="48"/>
        </w:rPr>
      </w:pPr>
      <w:r>
        <w:rPr>
          <w:rFonts w:hint="eastAsia" w:ascii="黑体" w:hAnsi="黑体" w:eastAsia="黑体"/>
          <w:b/>
          <w:sz w:val="52"/>
          <w:szCs w:val="48"/>
        </w:rPr>
        <w:t>询</w:t>
      </w:r>
    </w:p>
    <w:p>
      <w:pPr>
        <w:spacing w:line="360" w:lineRule="auto"/>
        <w:jc w:val="center"/>
        <w:rPr>
          <w:rFonts w:ascii="黑体" w:hAnsi="黑体" w:eastAsia="黑体"/>
          <w:b/>
          <w:sz w:val="52"/>
          <w:szCs w:val="48"/>
        </w:rPr>
      </w:pPr>
      <w:r>
        <w:rPr>
          <w:rFonts w:hint="eastAsia" w:ascii="黑体" w:hAnsi="黑体" w:eastAsia="黑体"/>
          <w:b/>
          <w:sz w:val="52"/>
          <w:szCs w:val="48"/>
        </w:rPr>
        <w:t>协</w:t>
      </w:r>
    </w:p>
    <w:p>
      <w:pPr>
        <w:spacing w:line="360" w:lineRule="auto"/>
        <w:jc w:val="center"/>
        <w:rPr>
          <w:rFonts w:ascii="黑体" w:hAnsi="黑体" w:eastAsia="黑体"/>
          <w:b/>
          <w:sz w:val="52"/>
          <w:szCs w:val="48"/>
        </w:rPr>
      </w:pPr>
      <w:r>
        <w:rPr>
          <w:rFonts w:hint="eastAsia" w:ascii="黑体" w:hAnsi="黑体" w:eastAsia="黑体"/>
          <w:b/>
          <w:sz w:val="52"/>
          <w:szCs w:val="48"/>
        </w:rPr>
        <w:t>议</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before="156" w:beforeLines="50" w:line="360" w:lineRule="auto"/>
        <w:jc w:val="center"/>
        <w:rPr>
          <w:rFonts w:ascii="黑体" w:hAnsi="黑体" w:eastAsia="黑体"/>
          <w:b/>
          <w:color w:val="000000"/>
          <w:sz w:val="28"/>
          <w:szCs w:val="28"/>
        </w:rPr>
      </w:pPr>
      <w:r>
        <w:rPr>
          <w:rFonts w:hint="eastAsia" w:ascii="黑体" w:hAnsi="黑体" w:eastAsia="黑体"/>
          <w:b/>
          <w:color w:val="000000"/>
          <w:sz w:val="28"/>
          <w:szCs w:val="28"/>
        </w:rPr>
        <w:t>XX中选单位</w:t>
      </w:r>
    </w:p>
    <w:p>
      <w:pPr>
        <w:spacing w:before="156" w:beforeLines="50" w:line="360" w:lineRule="auto"/>
        <w:jc w:val="center"/>
        <w:rPr>
          <w:rFonts w:ascii="黑体" w:hAnsi="黑体" w:eastAsia="黑体"/>
          <w:b/>
          <w:color w:val="000000"/>
          <w:sz w:val="28"/>
          <w:szCs w:val="28"/>
        </w:rPr>
      </w:pPr>
      <w:r>
        <w:rPr>
          <w:rFonts w:ascii="黑体" w:hAnsi="黑体" w:eastAsia="黑体"/>
          <w:b/>
          <w:color w:val="000000"/>
          <w:sz w:val="28"/>
          <w:szCs w:val="28"/>
        </w:rPr>
        <w:t>年</w:t>
      </w:r>
      <w:r>
        <w:rPr>
          <w:rFonts w:hint="eastAsia" w:ascii="黑体" w:hAnsi="黑体" w:eastAsia="黑体"/>
          <w:b/>
          <w:color w:val="000000"/>
          <w:sz w:val="28"/>
          <w:szCs w:val="28"/>
        </w:rPr>
        <w:t xml:space="preserve">   月 </w:t>
      </w:r>
      <w:r>
        <w:rPr>
          <w:rFonts w:ascii="黑体" w:hAnsi="黑体" w:eastAsia="黑体"/>
          <w:b/>
          <w:color w:val="000000"/>
          <w:sz w:val="28"/>
          <w:szCs w:val="28"/>
        </w:rPr>
        <w:t xml:space="preserve">  日</w:t>
      </w:r>
    </w:p>
    <w:p>
      <w:pPr>
        <w:spacing w:before="156" w:beforeLines="50" w:line="360" w:lineRule="auto"/>
        <w:jc w:val="center"/>
        <w:rPr>
          <w:rFonts w:ascii="黑体" w:hAnsi="黑体" w:eastAsia="黑体"/>
          <w:b/>
          <w:color w:val="000000"/>
          <w:sz w:val="28"/>
          <w:szCs w:val="28"/>
        </w:rPr>
      </w:pPr>
    </w:p>
    <w:p>
      <w:pPr>
        <w:spacing w:before="156" w:beforeLines="50" w:line="360" w:lineRule="auto"/>
        <w:rPr>
          <w:rFonts w:ascii="黑体" w:hAnsi="黑体" w:eastAsia="黑体"/>
          <w:b/>
          <w:color w:val="000000"/>
          <w:sz w:val="28"/>
          <w:szCs w:val="28"/>
        </w:rPr>
      </w:pPr>
    </w:p>
    <w:p>
      <w:pPr>
        <w:spacing w:before="156" w:beforeLines="50" w:line="360" w:lineRule="auto"/>
        <w:jc w:val="center"/>
        <w:rPr>
          <w:rFonts w:ascii="黑体" w:hAnsi="黑体" w:eastAsia="黑体"/>
          <w:b/>
          <w:color w:val="000000"/>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宋体" w:hAnsi="宋体" w:eastAsia="宋体" w:cs="宋体"/>
          <w:b/>
          <w:bCs/>
          <w:color w:val="000000"/>
          <w:szCs w:val="21"/>
          <w:u w:val="single"/>
        </w:rPr>
      </w:pPr>
      <w:r>
        <w:rPr>
          <w:rFonts w:hint="eastAsia" w:ascii="宋体" w:hAnsi="宋体" w:eastAsia="宋体" w:cs="宋体"/>
          <w:b/>
          <w:color w:val="000000"/>
          <w:szCs w:val="21"/>
        </w:rPr>
        <w:t>甲方（委托方） ：安徽迅捷物流有限责任公司</w:t>
      </w:r>
    </w:p>
    <w:p>
      <w:pPr>
        <w:adjustRightInd w:val="0"/>
        <w:snapToGrid w:val="0"/>
        <w:spacing w:before="156" w:beforeLines="50" w:line="360" w:lineRule="auto"/>
        <w:rPr>
          <w:rFonts w:ascii="宋体" w:hAnsi="宋体" w:eastAsia="宋体" w:cs="宋体"/>
          <w:b/>
          <w:bCs/>
          <w:color w:val="000000"/>
          <w:szCs w:val="21"/>
          <w:u w:val="single"/>
        </w:rPr>
      </w:pPr>
      <w:r>
        <w:rPr>
          <w:rFonts w:hint="eastAsia" w:ascii="宋体" w:hAnsi="宋体" w:eastAsia="宋体" w:cs="宋体"/>
          <w:b/>
          <w:color w:val="000000"/>
          <w:szCs w:val="21"/>
        </w:rPr>
        <w:t>乙方（受托</w:t>
      </w:r>
      <w:r>
        <w:rPr>
          <w:rFonts w:hint="eastAsia" w:ascii="宋体" w:hAnsi="宋体" w:eastAsia="宋体" w:cs="宋体"/>
          <w:b/>
          <w:szCs w:val="21"/>
        </w:rPr>
        <w:t>方） ：</w:t>
      </w:r>
    </w:p>
    <w:p>
      <w:pPr>
        <w:adjustRightInd w:val="0"/>
        <w:snapToGrid w:val="0"/>
        <w:spacing w:line="360" w:lineRule="auto"/>
        <w:ind w:firstLine="420" w:firstLineChars="200"/>
        <w:rPr>
          <w:rFonts w:ascii="宋体" w:hAnsi="宋体" w:eastAsia="宋体" w:cs="宋体"/>
          <w:color w:val="000000"/>
          <w:szCs w:val="21"/>
        </w:rPr>
      </w:pPr>
    </w:p>
    <w:p>
      <w:pPr>
        <w:adjustRightInd w:val="0"/>
        <w:snapToGrid w:val="0"/>
        <w:spacing w:line="360" w:lineRule="auto"/>
        <w:ind w:firstLine="420" w:firstLineChars="200"/>
        <w:rPr>
          <w:rFonts w:ascii="宋体" w:hAnsi="宋体" w:eastAsia="宋体" w:cs="宋体"/>
          <w:snapToGrid w:val="0"/>
          <w:color w:val="000000"/>
          <w:kern w:val="0"/>
          <w:szCs w:val="21"/>
        </w:rPr>
      </w:pPr>
      <w:r>
        <w:rPr>
          <w:rFonts w:hint="eastAsia" w:ascii="宋体" w:hAnsi="宋体" w:eastAsia="宋体" w:cs="宋体"/>
          <w:snapToGrid w:val="0"/>
          <w:color w:val="000000"/>
          <w:kern w:val="0"/>
          <w:szCs w:val="21"/>
        </w:rPr>
        <w:t>甲乙双方经友好协商</w:t>
      </w:r>
      <w:r>
        <w:rPr>
          <w:rFonts w:hint="eastAsia" w:ascii="宋体" w:hAnsi="宋体" w:eastAsia="宋体" w:cs="宋体"/>
          <w:snapToGrid w:val="0"/>
          <w:color w:val="000000"/>
          <w:spacing w:val="20"/>
          <w:kern w:val="0"/>
          <w:szCs w:val="21"/>
        </w:rPr>
        <w:t>，</w:t>
      </w:r>
      <w:r>
        <w:rPr>
          <w:rFonts w:hint="eastAsia" w:ascii="宋体" w:hAnsi="宋体" w:eastAsia="宋体" w:cs="宋体"/>
          <w:snapToGrid w:val="0"/>
          <w:color w:val="000000"/>
          <w:kern w:val="0"/>
          <w:szCs w:val="21"/>
        </w:rPr>
        <w:t>自愿本着相互信任、真诚合作、共同发展的原则建立长期友好合作关系，经甲方委托，乙方认可，双方深入沟通，并就</w:t>
      </w:r>
      <w:r>
        <w:rPr>
          <w:rFonts w:hint="eastAsia" w:ascii="宋体" w:hAnsi="宋体" w:eastAsia="宋体" w:cs="宋体"/>
          <w:b/>
          <w:bCs/>
          <w:snapToGrid w:val="0"/>
          <w:color w:val="000000"/>
          <w:kern w:val="0"/>
          <w:szCs w:val="21"/>
        </w:rPr>
        <w:t>（</w:t>
      </w:r>
      <w:r>
        <w:rPr>
          <w:rFonts w:hint="eastAsia" w:ascii="宋体" w:hAnsi="宋体" w:eastAsia="宋体" w:cs="宋体"/>
          <w:snapToGrid w:val="0"/>
          <w:color w:val="000000"/>
          <w:kern w:val="0"/>
          <w:szCs w:val="21"/>
        </w:rPr>
        <w:t>以下简称甲方）项目的服务内容、项目成果、费用、双方权益等有关事项达成共识，拟订以下条款，形成本合同。</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一、服务时间与范围</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napToGrid w:val="0"/>
          <w:color w:val="000000"/>
          <w:kern w:val="0"/>
          <w:szCs w:val="21"/>
          <w:u w:val="single"/>
        </w:rPr>
        <w:t>202</w:t>
      </w:r>
      <w:r>
        <w:rPr>
          <w:rFonts w:ascii="宋体" w:hAnsi="宋体" w:eastAsia="宋体" w:cs="宋体"/>
          <w:snapToGrid w:val="0"/>
          <w:color w:val="000000"/>
          <w:kern w:val="0"/>
          <w:szCs w:val="21"/>
          <w:u w:val="single"/>
        </w:rPr>
        <w:t>1</w:t>
      </w:r>
      <w:r>
        <w:rPr>
          <w:rFonts w:hint="eastAsia" w:ascii="宋体" w:hAnsi="宋体" w:eastAsia="宋体" w:cs="宋体"/>
          <w:snapToGrid w:val="0"/>
          <w:color w:val="000000"/>
          <w:kern w:val="0"/>
          <w:szCs w:val="21"/>
        </w:rPr>
        <w:t>年 月 日至</w:t>
      </w:r>
      <w:r>
        <w:rPr>
          <w:rFonts w:hint="eastAsia" w:ascii="宋体" w:hAnsi="宋体" w:eastAsia="宋体" w:cs="宋体"/>
          <w:snapToGrid w:val="0"/>
          <w:color w:val="000000"/>
          <w:kern w:val="0"/>
          <w:szCs w:val="21"/>
          <w:u w:val="single"/>
        </w:rPr>
        <w:t>2021</w:t>
      </w:r>
      <w:r>
        <w:rPr>
          <w:rFonts w:hint="eastAsia" w:ascii="宋体" w:hAnsi="宋体" w:eastAsia="宋体" w:cs="宋体"/>
          <w:snapToGrid w:val="0"/>
          <w:color w:val="000000"/>
          <w:kern w:val="0"/>
          <w:szCs w:val="21"/>
        </w:rPr>
        <w:t>年 月 日止。乙方咨询项目团队</w:t>
      </w:r>
      <w:r>
        <w:rPr>
          <w:rFonts w:hint="eastAsia" w:ascii="宋体" w:hAnsi="宋体" w:eastAsia="宋体" w:cs="宋体"/>
          <w:snapToGrid w:val="0"/>
          <w:color w:val="000000"/>
          <w:kern w:val="0"/>
          <w:szCs w:val="21"/>
          <w:u w:val="single"/>
        </w:rPr>
        <w:t>2021</w:t>
      </w:r>
      <w:r>
        <w:rPr>
          <w:rFonts w:hint="eastAsia" w:ascii="宋体" w:hAnsi="宋体" w:eastAsia="宋体" w:cs="宋体"/>
          <w:snapToGrid w:val="0"/>
          <w:color w:val="000000"/>
          <w:kern w:val="0"/>
          <w:szCs w:val="21"/>
        </w:rPr>
        <w:t>年 月 日进驻甲方，正式开展工作。</w:t>
      </w:r>
    </w:p>
    <w:p>
      <w:pPr>
        <w:spacing w:line="360" w:lineRule="auto"/>
        <w:ind w:firstLine="422" w:firstLineChars="200"/>
        <w:jc w:val="left"/>
        <w:rPr>
          <w:rFonts w:ascii="宋体" w:hAnsi="宋体" w:eastAsia="宋体" w:cs="宋体"/>
          <w:b/>
          <w:szCs w:val="21"/>
        </w:rPr>
      </w:pPr>
      <w:r>
        <w:rPr>
          <w:rFonts w:hint="eastAsia" w:ascii="宋体" w:hAnsi="宋体" w:eastAsia="宋体" w:cs="宋体"/>
          <w:b/>
          <w:szCs w:val="21"/>
        </w:rPr>
        <w:t>二、服务内容和项目成果</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根据双方实际确定，具体内容见附表1：项目内容、阶段及成果。</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三、本项目成果表现形式</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乙方与甲方合作，共同完成本次咨询项目。项目成果表现形式主要分为：</w:t>
      </w:r>
      <w:r>
        <w:rPr>
          <w:rFonts w:ascii="宋体" w:hAnsi="宋体" w:eastAsia="宋体" w:cs="宋体"/>
          <w:szCs w:val="21"/>
          <w:u w:val="single"/>
        </w:rPr>
        <w:t>Word</w:t>
      </w:r>
      <w:r>
        <w:rPr>
          <w:rFonts w:hint="eastAsia" w:ascii="宋体" w:hAnsi="宋体" w:eastAsia="宋体" w:cs="宋体"/>
          <w:szCs w:val="21"/>
          <w:u w:val="single"/>
        </w:rPr>
        <w:t>、</w:t>
      </w:r>
      <w:r>
        <w:rPr>
          <w:rFonts w:ascii="宋体" w:hAnsi="宋体" w:eastAsia="宋体" w:cs="宋体"/>
          <w:szCs w:val="21"/>
          <w:u w:val="single"/>
        </w:rPr>
        <w:t>Excel</w:t>
      </w:r>
      <w:r>
        <w:rPr>
          <w:rFonts w:hint="eastAsia" w:ascii="宋体" w:hAnsi="宋体" w:eastAsia="宋体" w:cs="宋体"/>
          <w:szCs w:val="21"/>
          <w:u w:val="single"/>
        </w:rPr>
        <w:t>、PPT、P</w:t>
      </w:r>
      <w:r>
        <w:rPr>
          <w:rFonts w:ascii="宋体" w:hAnsi="宋体" w:eastAsia="宋体" w:cs="宋体"/>
          <w:szCs w:val="21"/>
          <w:u w:val="single"/>
        </w:rPr>
        <w:t>DF</w:t>
      </w:r>
      <w:r>
        <w:rPr>
          <w:rFonts w:hint="eastAsia" w:ascii="宋体" w:hAnsi="宋体" w:eastAsia="宋体" w:cs="宋体"/>
          <w:szCs w:val="21"/>
          <w:u w:val="single"/>
        </w:rPr>
        <w:t xml:space="preserve">等电子形式或书面形式  </w:t>
      </w:r>
      <w:r>
        <w:rPr>
          <w:rFonts w:hint="eastAsia" w:ascii="宋体" w:hAnsi="宋体" w:eastAsia="宋体" w:cs="宋体"/>
          <w:szCs w:val="21"/>
        </w:rPr>
        <w:t>。</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四、项目组织以及人员安排</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1、项目启动后，甲乙双方本着相互协作，优势互补的原则组成联合项目小组，联合项目小组成员由甲乙双方分别指派人员组成。</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2、为了便于提高工作效率和咨询知识转移，甲方在项目运作周期中，需安排不少于1人的专职小组成员，负责项目协调，参与培训以及未来咨询项目的推广工作。</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3、为确保项目运行有效，甲方需及时安排咨询涉及人员和有关部门参加咨询过程中研讨与培训。</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4、在阶段成果汇报中，甲方需安排本项目最高负责人到场(或指派代表参加)，并代表甲方提出统一的建议与意见。</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五、项目成果确认方式</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（一）方案设计阶段成果确认方式</w:t>
      </w:r>
    </w:p>
    <w:p>
      <w:pPr>
        <w:adjustRightInd w:val="0"/>
        <w:snapToGrid w:val="0"/>
        <w:spacing w:line="360" w:lineRule="auto"/>
        <w:ind w:firstLine="420" w:firstLineChars="200"/>
        <w:rPr>
          <w:rFonts w:ascii="宋体" w:hAnsi="宋体" w:eastAsia="宋体" w:cs="宋体"/>
          <w:szCs w:val="21"/>
          <w:highlight w:val="none"/>
        </w:rPr>
      </w:pPr>
      <w:r>
        <w:rPr>
          <w:rFonts w:hint="eastAsia" w:ascii="宋体" w:hAnsi="宋体" w:eastAsia="宋体" w:cs="宋体"/>
          <w:szCs w:val="21"/>
        </w:rPr>
        <w:t>乙方依据项目计划按时以书面形式及电子版形式提交各阶段成果文件，甲方确认签收后，在3个工作日内给与反馈(或者另行协商约定，但反馈周期最长不得超过5个工作日</w:t>
      </w:r>
      <w:r>
        <w:rPr>
          <w:rFonts w:hint="eastAsia" w:ascii="宋体" w:hAnsi="宋体" w:eastAsia="宋体" w:cs="宋体"/>
          <w:szCs w:val="21"/>
          <w:highlight w:val="none"/>
        </w:rPr>
        <w:t>) ，如果在5个工作日内仍不反馈，视为甲方确认并认可咨询成果(或相应部分内容确认)。</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项目过程中交流、研讨和培训等咨询服务以甲方安排人员参加视为认可(不以参加人员数量计算)，甲乙双方均可安排相关记录予以确认收到。</w:t>
      </w:r>
    </w:p>
    <w:p>
      <w:pPr>
        <w:adjustRightInd w:val="0"/>
        <w:snapToGrid w:val="0"/>
        <w:spacing w:line="360" w:lineRule="auto"/>
        <w:ind w:firstLine="422" w:firstLineChars="200"/>
        <w:rPr>
          <w:rFonts w:ascii="宋体" w:hAnsi="宋体" w:eastAsia="宋体" w:cs="宋体"/>
          <w:b/>
          <w:bCs/>
          <w:szCs w:val="21"/>
        </w:rPr>
      </w:pPr>
      <w:r>
        <w:rPr>
          <w:rFonts w:hint="eastAsia" w:ascii="宋体" w:hAnsi="宋体" w:eastAsia="宋体" w:cs="宋体"/>
          <w:b/>
          <w:bCs/>
          <w:szCs w:val="21"/>
        </w:rPr>
        <w:t>（二）成果应用辅导实施阶段成果确认方式</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项目辅导实施结束后，由甲方项目组组成评审小组按照本合同和附件内容进行评审和验收。甲方召开最终项目成果提交会，签收最终成果报告。</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六、项目合作双方权利与义务</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（一）甲方权利与义务</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1、甲方有权了解乙方的工作进展情况。</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2、甲方须指定专门人员配合乙方小组开展工作，并及时向乙方提供完成项目工作所需的真实资料。</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3、甲方有义务负责协调乙方与甲方各部门之间的工作关系。</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4、甲方有义务协调和组织各有关方面人员，对乙方项目结果予以审议。</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5、如果甲方对乙方项目成员的工作不满意，可与乙方协商后更换符合要求的项目人员。</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（二）乙方权利与义务</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1、乙方有权要求甲方按约定的时间配合项目工作，并按时提供与项目有关的资料。</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2、乙方有义务在合同约定的时间内完成并交付合同约定的各项工作和成果。</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乙方有义务妥善保管好甲方提供的相关资料（包括书面和电子形式），未经甲方许可，不得录音、复制或者带出指定地点，并不得向乙方内部无关人员以及任何第三方泄漏有关内容。项目结束时乙方应如数归还所有甲方提供的文本和资料并删除相应的电子文件。乙方不得保留这些文本和资料的任何复印件或电子版。</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4、乙方有义务及时回复甲方所提出的与项目有关的问题。</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5、乙方有义务配合甲方开展相关成果的应用与推进工作。</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（三）保密义务</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双方对知悉的对方信息负有保密义务，并不得将这些信息告诉第三方或未经对方书面同意而公开。该保密义务的期限不受本合同期限的限制。如因乙方违反本条约定给另一方造成损失的，应予以赔偿。</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七、项目费用和付款方式</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（一）项目报价</w:t>
      </w:r>
    </w:p>
    <w:p>
      <w:pPr>
        <w:adjustRightInd w:val="0"/>
        <w:snapToGrid w:val="0"/>
        <w:spacing w:line="360" w:lineRule="auto"/>
        <w:ind w:firstLine="412" w:firstLineChars="200"/>
        <w:rPr>
          <w:rFonts w:ascii="宋体" w:hAnsi="宋体" w:eastAsia="宋体" w:cs="宋体"/>
          <w:spacing w:val="-2"/>
          <w:szCs w:val="21"/>
        </w:rPr>
      </w:pPr>
      <w:r>
        <w:rPr>
          <w:rFonts w:hint="eastAsia" w:ascii="宋体" w:hAnsi="宋体" w:eastAsia="宋体" w:cs="宋体"/>
          <w:spacing w:val="-2"/>
          <w:szCs w:val="21"/>
        </w:rPr>
        <w:t>根据项目工作</w:t>
      </w:r>
      <w:r>
        <w:rPr>
          <w:rFonts w:hint="eastAsia" w:ascii="宋体" w:hAnsi="宋体" w:eastAsia="宋体" w:cs="宋体"/>
          <w:spacing w:val="-2"/>
          <w:szCs w:val="21"/>
          <w:highlight w:val="none"/>
        </w:rPr>
        <w:t>量及项目报价系统，本项目</w:t>
      </w:r>
      <w:r>
        <w:rPr>
          <w:rFonts w:hint="eastAsia" w:ascii="宋体" w:hAnsi="宋体" w:eastAsia="宋体" w:cs="宋体"/>
          <w:spacing w:val="-2"/>
          <w:szCs w:val="21"/>
        </w:rPr>
        <w:t>总费用预算为人民币：</w:t>
      </w:r>
      <w:r>
        <w:rPr>
          <w:rFonts w:hint="eastAsia" w:ascii="宋体" w:hAnsi="宋体" w:eastAsia="宋体" w:cs="宋体"/>
          <w:spacing w:val="-2"/>
          <w:szCs w:val="21"/>
          <w:u w:val="single"/>
        </w:rPr>
        <w:t>（￥  元</w:t>
      </w:r>
      <w:r>
        <w:rPr>
          <w:rFonts w:ascii="宋体" w:hAnsi="宋体" w:eastAsia="宋体" w:cs="宋体"/>
          <w:spacing w:val="-2"/>
          <w:szCs w:val="21"/>
          <w:u w:val="single"/>
        </w:rPr>
        <w:t>）</w:t>
      </w:r>
      <w:r>
        <w:rPr>
          <w:rFonts w:hint="eastAsia" w:ascii="宋体" w:hAnsi="宋体" w:eastAsia="宋体" w:cs="宋体"/>
          <w:spacing w:val="-2"/>
          <w:szCs w:val="21"/>
        </w:rPr>
        <w:t>，</w:t>
      </w:r>
      <w:r>
        <w:rPr>
          <w:rFonts w:hint="eastAsia" w:ascii="宋体" w:hAnsi="宋体" w:eastAsia="宋体" w:cs="宋体"/>
          <w:b/>
          <w:spacing w:val="-2"/>
          <w:szCs w:val="21"/>
        </w:rPr>
        <w:t>按照战略合作价核定本项目最终费用为人民币：</w:t>
      </w:r>
      <w:r>
        <w:rPr>
          <w:rFonts w:hint="eastAsia" w:ascii="宋体" w:hAnsi="宋体" w:eastAsia="宋体" w:cs="宋体"/>
          <w:b/>
          <w:spacing w:val="-2"/>
          <w:szCs w:val="21"/>
          <w:u w:val="single"/>
        </w:rPr>
        <w:t xml:space="preserve">（￥  </w:t>
      </w:r>
      <w:r>
        <w:rPr>
          <w:rFonts w:ascii="宋体" w:hAnsi="宋体" w:eastAsia="宋体" w:cs="宋体"/>
          <w:b/>
          <w:spacing w:val="-2"/>
          <w:szCs w:val="21"/>
          <w:u w:val="single"/>
        </w:rPr>
        <w:t>元）</w:t>
      </w:r>
      <w:r>
        <w:rPr>
          <w:rFonts w:hint="eastAsia" w:ascii="宋体" w:hAnsi="宋体" w:eastAsia="宋体" w:cs="宋体"/>
          <w:spacing w:val="-2"/>
          <w:szCs w:val="21"/>
        </w:rPr>
        <w:t>。</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备注：在项目合作期间，如甲方另有超出合同约定的咨询、培训需求时，甲方需另行支付费用。本次咨询服务过程中，乙方因项目作业必需而发生的交通、食宿、市内短途交通费用由甲方承担，相关费用由乙方在出差结束一周内，按照以下标准向甲方报销垫付费用：</w:t>
      </w:r>
    </w:p>
    <w:p>
      <w:pPr>
        <w:adjustRightInd w:val="0"/>
        <w:snapToGrid w:val="0"/>
        <w:spacing w:line="360" w:lineRule="auto"/>
        <w:ind w:firstLine="420" w:firstLineChars="200"/>
        <w:rPr>
          <w:rFonts w:ascii="宋体" w:hAnsi="宋体" w:eastAsia="宋体" w:cs="宋体"/>
          <w:szCs w:val="21"/>
        </w:rPr>
      </w:pPr>
      <w:r>
        <w:rPr>
          <w:rFonts w:ascii="宋体" w:hAnsi="宋体" w:eastAsia="宋体" w:cs="宋体"/>
          <w:szCs w:val="21"/>
        </w:rPr>
        <w:t>1) 项目组成员前往外地区域出差，远途交通费用，如乘坐高铁、动车、客车等费用；</w:t>
      </w:r>
    </w:p>
    <w:p>
      <w:pPr>
        <w:adjustRightInd w:val="0"/>
        <w:snapToGrid w:val="0"/>
        <w:spacing w:line="360" w:lineRule="auto"/>
        <w:ind w:firstLine="420" w:firstLineChars="200"/>
        <w:rPr>
          <w:rFonts w:ascii="宋体" w:hAnsi="宋体" w:eastAsia="宋体" w:cs="宋体"/>
          <w:szCs w:val="21"/>
        </w:rPr>
      </w:pPr>
      <w:r>
        <w:rPr>
          <w:rFonts w:ascii="宋体" w:hAnsi="宋体" w:eastAsia="宋体" w:cs="宋体"/>
          <w:szCs w:val="21"/>
        </w:rPr>
        <w:t>2) 项目组成员前往外地区域出差的住宿费用：300 元/人/天，或由甲方安排；</w:t>
      </w:r>
    </w:p>
    <w:p>
      <w:pPr>
        <w:adjustRightInd w:val="0"/>
        <w:snapToGrid w:val="0"/>
        <w:spacing w:line="360" w:lineRule="auto"/>
        <w:ind w:firstLine="420" w:firstLineChars="200"/>
        <w:rPr>
          <w:rFonts w:ascii="宋体" w:hAnsi="宋体" w:eastAsia="宋体" w:cs="宋体"/>
          <w:szCs w:val="21"/>
        </w:rPr>
      </w:pPr>
      <w:r>
        <w:rPr>
          <w:rFonts w:ascii="宋体" w:hAnsi="宋体" w:eastAsia="宋体" w:cs="宋体"/>
          <w:szCs w:val="21"/>
        </w:rPr>
        <w:t>3) 本市及出差所在城市（县镇）内的交通费用</w:t>
      </w:r>
      <w:r>
        <w:rPr>
          <w:rFonts w:hint="eastAsia" w:ascii="宋体" w:hAnsi="宋体" w:eastAsia="宋体" w:cs="宋体"/>
          <w:szCs w:val="21"/>
        </w:rPr>
        <w:t>（</w:t>
      </w:r>
      <w:r>
        <w:rPr>
          <w:rFonts w:ascii="宋体" w:hAnsi="宋体" w:eastAsia="宋体" w:cs="宋体"/>
          <w:szCs w:val="21"/>
        </w:rPr>
        <w:t>如乘坐出租车费用</w:t>
      </w:r>
      <w:r>
        <w:rPr>
          <w:rFonts w:hint="eastAsia" w:ascii="宋体" w:hAnsi="宋体" w:eastAsia="宋体" w:cs="宋体"/>
          <w:szCs w:val="21"/>
        </w:rPr>
        <w:t>）</w:t>
      </w:r>
      <w:r>
        <w:rPr>
          <w:rFonts w:ascii="宋体" w:hAnsi="宋体" w:eastAsia="宋体" w:cs="宋体"/>
          <w:szCs w:val="21"/>
        </w:rPr>
        <w:t>，或由甲方安排；</w:t>
      </w:r>
    </w:p>
    <w:p>
      <w:pPr>
        <w:adjustRightInd w:val="0"/>
        <w:snapToGrid w:val="0"/>
        <w:spacing w:line="360" w:lineRule="auto"/>
        <w:ind w:firstLine="420" w:firstLineChars="200"/>
        <w:rPr>
          <w:rFonts w:ascii="宋体" w:hAnsi="宋体" w:eastAsia="宋体" w:cs="宋体"/>
          <w:szCs w:val="21"/>
        </w:rPr>
      </w:pPr>
      <w:r>
        <w:rPr>
          <w:rFonts w:ascii="宋体" w:hAnsi="宋体" w:eastAsia="宋体" w:cs="宋体"/>
          <w:szCs w:val="21"/>
        </w:rPr>
        <w:t>4) 项目工作期间，甲方提供必要的工作餐，可与甲方员工同等，不必特别招待</w:t>
      </w:r>
      <w:r>
        <w:rPr>
          <w:rFonts w:hint="eastAsia" w:ascii="宋体" w:hAnsi="宋体" w:eastAsia="宋体" w:cs="宋体"/>
          <w:szCs w:val="21"/>
        </w:rPr>
        <w:t>。</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（二）付款方式</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本咨询费用分三次支付，支付方式如下：</w:t>
      </w:r>
    </w:p>
    <w:p>
      <w:pPr>
        <w:numPr>
          <w:ilvl w:val="0"/>
          <w:numId w:val="1"/>
        </w:num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第一次：</w:t>
      </w:r>
      <w:r>
        <w:rPr>
          <w:rFonts w:hint="eastAsia" w:ascii="宋体" w:hAnsi="宋体" w:eastAsia="宋体" w:cs="宋体"/>
        </w:rPr>
        <w:t>合同签订之日起5个工作日内，乙方正式进驻甲方工作之前，</w:t>
      </w:r>
      <w:r>
        <w:rPr>
          <w:rFonts w:hint="eastAsia" w:ascii="宋体" w:hAnsi="宋体" w:eastAsia="宋体" w:cs="宋体"/>
          <w:szCs w:val="21"/>
        </w:rPr>
        <w:t>甲方向乙方支付服务费用人民币：</w:t>
      </w:r>
      <w:r>
        <w:rPr>
          <w:rFonts w:hint="eastAsia" w:ascii="宋体" w:hAnsi="宋体" w:eastAsia="宋体" w:cs="宋体"/>
        </w:rPr>
        <w:t>（￥</w:t>
      </w:r>
      <w:r>
        <w:rPr>
          <w:rFonts w:hint="eastAsia" w:ascii="宋体" w:hAnsi="宋体" w:eastAsia="宋体" w:cs="宋体"/>
          <w:u w:val="single"/>
        </w:rPr>
        <w:t>元</w:t>
      </w:r>
      <w:r>
        <w:rPr>
          <w:rFonts w:hint="eastAsia" w:ascii="宋体" w:hAnsi="宋体" w:eastAsia="宋体" w:cs="宋体"/>
        </w:rPr>
        <w:t>）</w:t>
      </w:r>
      <w:r>
        <w:rPr>
          <w:rFonts w:hint="eastAsia" w:ascii="宋体" w:hAnsi="宋体" w:eastAsia="宋体" w:cs="宋体"/>
          <w:szCs w:val="21"/>
        </w:rPr>
        <w:t>，即总费用的</w:t>
      </w:r>
      <w:r>
        <w:rPr>
          <w:rFonts w:ascii="宋体" w:hAnsi="宋体" w:eastAsia="宋体" w:cs="宋体"/>
          <w:szCs w:val="21"/>
        </w:rPr>
        <w:t>5</w:t>
      </w:r>
      <w:r>
        <w:rPr>
          <w:rFonts w:hint="eastAsia" w:ascii="宋体" w:hAnsi="宋体" w:eastAsia="宋体" w:cs="宋体"/>
          <w:szCs w:val="21"/>
        </w:rPr>
        <w:t>0%；</w:t>
      </w:r>
    </w:p>
    <w:p>
      <w:pPr>
        <w:numPr>
          <w:ilvl w:val="0"/>
          <w:numId w:val="1"/>
        </w:numPr>
        <w:adjustRightInd w:val="0"/>
        <w:snapToGrid w:val="0"/>
        <w:spacing w:line="360" w:lineRule="auto"/>
        <w:ind w:firstLine="420"/>
        <w:rPr>
          <w:rFonts w:ascii="宋体" w:hAnsi="宋体" w:eastAsia="宋体" w:cs="宋体"/>
          <w:szCs w:val="21"/>
        </w:rPr>
      </w:pPr>
      <w:r>
        <w:rPr>
          <w:rFonts w:hint="eastAsia" w:ascii="宋体" w:hAnsi="宋体" w:eastAsia="宋体" w:cs="宋体"/>
          <w:szCs w:val="21"/>
        </w:rPr>
        <w:t>第二次：</w:t>
      </w:r>
      <w:r>
        <w:rPr>
          <w:rFonts w:hint="eastAsia" w:ascii="宋体" w:hAnsi="宋体" w:eastAsia="宋体" w:cs="宋体"/>
        </w:rPr>
        <w:t>项目启动后，乙方完成项目调研且提交，并经甲方认可该成果后5个工作日内，甲方向乙方支付人民币：（￥</w:t>
      </w:r>
      <w:r>
        <w:rPr>
          <w:rFonts w:hint="eastAsia" w:ascii="宋体" w:hAnsi="宋体" w:eastAsia="宋体" w:cs="宋体"/>
          <w:u w:val="single"/>
        </w:rPr>
        <w:t>元</w:t>
      </w:r>
      <w:r>
        <w:rPr>
          <w:rFonts w:hint="eastAsia" w:ascii="宋体" w:hAnsi="宋体" w:eastAsia="宋体" w:cs="宋体"/>
        </w:rPr>
        <w:t>），</w:t>
      </w:r>
      <w:r>
        <w:rPr>
          <w:rFonts w:hint="eastAsia" w:ascii="宋体" w:hAnsi="宋体" w:eastAsia="宋体" w:cs="宋体"/>
          <w:szCs w:val="21"/>
        </w:rPr>
        <w:t>即项目总额的</w:t>
      </w:r>
      <w:r>
        <w:rPr>
          <w:rFonts w:ascii="宋体" w:hAnsi="宋体" w:eastAsia="宋体" w:cs="宋体"/>
          <w:szCs w:val="21"/>
        </w:rPr>
        <w:t>3</w:t>
      </w:r>
      <w:r>
        <w:rPr>
          <w:rFonts w:hint="eastAsia" w:ascii="宋体" w:hAnsi="宋体" w:eastAsia="宋体" w:cs="宋体"/>
          <w:szCs w:val="21"/>
        </w:rPr>
        <w:t>0%；</w:t>
      </w:r>
    </w:p>
    <w:p>
      <w:pPr>
        <w:spacing w:line="400" w:lineRule="exact"/>
        <w:ind w:firstLine="420" w:firstLineChars="200"/>
        <w:rPr>
          <w:rFonts w:ascii="宋体" w:hAnsi="宋体" w:eastAsia="宋体" w:cs="宋体"/>
          <w:b/>
          <w:szCs w:val="21"/>
        </w:rPr>
      </w:pPr>
      <w:r>
        <w:rPr>
          <w:rFonts w:hint="eastAsia" w:ascii="宋体" w:hAnsi="宋体" w:eastAsia="宋体" w:cs="宋体"/>
          <w:szCs w:val="21"/>
        </w:rPr>
        <w:t>3、第三次：乙方提交，并经甲方确认该成果后5 个工作日内，甲方向乙方支付人民币：</w:t>
      </w:r>
      <w:r>
        <w:rPr>
          <w:rFonts w:hint="eastAsia" w:ascii="宋体" w:hAnsi="宋体" w:eastAsia="宋体" w:cs="宋体"/>
        </w:rPr>
        <w:t>（￥</w:t>
      </w:r>
      <w:r>
        <w:rPr>
          <w:rFonts w:hint="eastAsia" w:ascii="宋体" w:hAnsi="宋体" w:eastAsia="宋体" w:cs="宋体"/>
          <w:u w:val="single"/>
        </w:rPr>
        <w:t>元</w:t>
      </w:r>
      <w:r>
        <w:rPr>
          <w:rFonts w:hint="eastAsia" w:ascii="宋体" w:hAnsi="宋体" w:eastAsia="宋体" w:cs="宋体"/>
        </w:rPr>
        <w:t>）</w:t>
      </w:r>
      <w:r>
        <w:rPr>
          <w:rFonts w:hint="eastAsia" w:ascii="宋体" w:hAnsi="宋体" w:eastAsia="宋体" w:cs="宋体"/>
          <w:szCs w:val="21"/>
        </w:rPr>
        <w:t>，即项目总额的</w:t>
      </w:r>
      <w:r>
        <w:rPr>
          <w:rFonts w:ascii="宋体" w:hAnsi="宋体" w:eastAsia="宋体" w:cs="宋体"/>
          <w:szCs w:val="21"/>
        </w:rPr>
        <w:t>2</w:t>
      </w:r>
      <w:r>
        <w:rPr>
          <w:rFonts w:hint="eastAsia" w:ascii="宋体" w:hAnsi="宋体" w:eastAsia="宋体" w:cs="宋体"/>
          <w:szCs w:val="21"/>
        </w:rPr>
        <w:t>0%。</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（三）付款账号</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公司名称：</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 xml:space="preserve">开 户 行： </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 xml:space="preserve">银行帐号： </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八、违约责任与处理</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（一）成果验收</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1、甲方逾期付款，每迟延一天，应向乙方支付项目总额的万分之三的违约金。逾期超过10个工作日的，乙方有权终止本协议，乙方已收取的甲方咨询费不予退还。</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2、因乙方原因，逾期交付项目成果，每迟延一天，应向甲方支付项目总额的万分之三的违约金。逾期超过10个工作日的，甲方有权终止本协议，乙方应退还甲方已经支付的所有咨询费。</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3、因甲方未能按时参与项目研讨或未能按时支付咨询费用造成项目未能如期开展而延期的，每迟延一天，应向乙方支付项目总额的万分之三的违约金。</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4、项目成果不能通过甲方验收确认的，甲方有权停止支付该阶段所有费用。经过修改，最终仍不能通过验收，甲方有权解除本协议，乙方应返还甲方已支付的所有费用，具体费用根据成果报价而定。</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5、因甲方对乙方交付成果不满意导致乙方工作周期延长所发生的全部费用（包括咨询团队的交通、食宿等费用）由乙方自行承担。</w:t>
      </w:r>
    </w:p>
    <w:p>
      <w:pPr>
        <w:adjustRightInd w:val="0"/>
        <w:snapToGrid w:val="0"/>
        <w:spacing w:line="360" w:lineRule="auto"/>
        <w:ind w:firstLine="422" w:firstLineChars="200"/>
        <w:rPr>
          <w:rFonts w:ascii="宋体" w:hAnsi="宋体" w:eastAsia="宋体" w:cs="宋体"/>
          <w:b/>
          <w:szCs w:val="21"/>
        </w:rPr>
      </w:pPr>
      <w:r>
        <w:rPr>
          <w:rFonts w:hint="eastAsia" w:ascii="宋体" w:hAnsi="宋体" w:eastAsia="宋体" w:cs="宋体"/>
          <w:b/>
          <w:szCs w:val="21"/>
        </w:rPr>
        <w:t>九、其他</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 xml:space="preserve">1、本合同一式两份，甲乙双方各执一份，双方代表签字盖章后生效。 </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2、本合同未经双方书面同意，不得对此作任何修改。如有未尽事宜，经双方书面同意后，可签定书面补充合同。补充合同与本合同具有同等法律效力。</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3、甲乙双方如对合同条款的理解有异议，或者对与合同有关的事项发生争议，双方应本着友好合作的精神进行协商。协商不成的，可向甲方所在地法院诉讼。</w:t>
      </w:r>
    </w:p>
    <w:p>
      <w:pPr>
        <w:adjustRightInd w:val="0"/>
        <w:snapToGrid w:val="0"/>
        <w:spacing w:line="360" w:lineRule="auto"/>
        <w:ind w:firstLine="420" w:firstLineChars="200"/>
        <w:rPr>
          <w:rFonts w:ascii="宋体" w:hAnsi="宋体" w:eastAsia="宋体" w:cs="宋体"/>
          <w:szCs w:val="21"/>
        </w:rPr>
      </w:pPr>
    </w:p>
    <w:p>
      <w:pPr>
        <w:adjustRightInd w:val="0"/>
        <w:snapToGrid w:val="0"/>
        <w:spacing w:line="360" w:lineRule="auto"/>
        <w:ind w:firstLine="420" w:firstLineChars="200"/>
        <w:rPr>
          <w:rFonts w:ascii="宋体" w:hAnsi="宋体" w:eastAsia="宋体" w:cs="宋体"/>
          <w:szCs w:val="21"/>
        </w:rPr>
        <w:sectPr>
          <w:headerReference r:id="rId5" w:type="default"/>
          <w:footerReference r:id="rId6" w:type="default"/>
          <w:pgSz w:w="11906" w:h="16838"/>
          <w:pgMar w:top="1134" w:right="1230" w:bottom="1134" w:left="1230" w:header="851" w:footer="992" w:gutter="0"/>
          <w:pgNumType w:start="1"/>
          <w:cols w:space="720" w:num="1"/>
          <w:docGrid w:type="lines" w:linePitch="312" w:charSpace="0"/>
        </w:sectPr>
      </w:pP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甲方：</w:t>
      </w: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r>
        <w:rPr>
          <w:rFonts w:hint="eastAsia" w:ascii="宋体" w:hAnsi="宋体" w:eastAsia="宋体" w:cs="宋体"/>
          <w:szCs w:val="21"/>
        </w:rPr>
        <w:t>签章：</w:t>
      </w:r>
    </w:p>
    <w:p>
      <w:pPr>
        <w:adjustRightInd w:val="0"/>
        <w:snapToGrid w:val="0"/>
        <w:spacing w:line="360" w:lineRule="auto"/>
        <w:rPr>
          <w:rFonts w:ascii="宋体" w:hAnsi="宋体" w:eastAsia="宋体" w:cs="宋体"/>
          <w:b/>
          <w:szCs w:val="21"/>
        </w:rPr>
      </w:pPr>
      <w:r>
        <w:rPr>
          <w:rFonts w:hint="eastAsia" w:ascii="宋体" w:hAnsi="宋体" w:eastAsia="宋体" w:cs="宋体"/>
          <w:b/>
          <w:szCs w:val="21"/>
        </w:rPr>
        <w:t>乙方：</w:t>
      </w: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b/>
          <w:szCs w:val="21"/>
        </w:rPr>
        <w:sectPr>
          <w:type w:val="continuous"/>
          <w:pgSz w:w="11906" w:h="16838"/>
          <w:pgMar w:top="1440" w:right="1797" w:bottom="1440" w:left="1797" w:header="851" w:footer="992" w:gutter="0"/>
          <w:cols w:space="425" w:num="2"/>
          <w:docGrid w:type="lines" w:linePitch="312" w:charSpace="0"/>
        </w:sectPr>
      </w:pPr>
      <w:r>
        <w:rPr>
          <w:rFonts w:hint="eastAsia" w:ascii="宋体" w:hAnsi="宋体" w:eastAsia="宋体" w:cs="宋体"/>
          <w:szCs w:val="21"/>
        </w:rPr>
        <w:t xml:space="preserve">签章：                  </w:t>
      </w:r>
    </w:p>
    <w:p>
      <w:pPr>
        <w:adjustRightInd w:val="0"/>
        <w:snapToGrid w:val="0"/>
        <w:spacing w:line="360" w:lineRule="auto"/>
        <w:ind w:firstLine="1260" w:firstLineChars="600"/>
        <w:rPr>
          <w:rFonts w:ascii="宋体" w:hAnsi="宋体" w:eastAsia="宋体" w:cs="宋体"/>
          <w:szCs w:val="21"/>
        </w:rPr>
      </w:pPr>
      <w:r>
        <w:rPr>
          <w:rFonts w:hint="eastAsia" w:ascii="宋体" w:hAnsi="宋体" w:eastAsia="宋体" w:cs="宋体"/>
          <w:szCs w:val="21"/>
        </w:rPr>
        <w:t xml:space="preserve">年    月    日                                年     月    日   </w:t>
      </w:r>
    </w:p>
    <w:p>
      <w:pPr>
        <w:widowControl/>
        <w:jc w:val="left"/>
        <w:rPr>
          <w:rFonts w:ascii="宋体" w:hAnsi="宋体" w:eastAsia="宋体" w:cs="宋体"/>
          <w:szCs w:val="21"/>
        </w:rPr>
        <w:sectPr>
          <w:type w:val="continuous"/>
          <w:pgSz w:w="11906" w:h="16838"/>
          <w:pgMar w:top="1440" w:right="1800" w:bottom="1440" w:left="1800" w:header="851" w:footer="992" w:gutter="0"/>
          <w:cols w:space="720" w:num="1"/>
          <w:docGrid w:type="lines" w:linePitch="312" w:charSpace="0"/>
        </w:sectPr>
      </w:pPr>
    </w:p>
    <w:p>
      <w:pPr>
        <w:spacing w:after="156" w:afterLines="50"/>
        <w:jc w:val="center"/>
      </w:pPr>
      <w:r>
        <w:rPr>
          <w:rFonts w:hint="eastAsia" w:ascii="黑体" w:hAnsi="黑体" w:eastAsia="黑体" w:cs="宋体"/>
          <w:b/>
          <w:bCs/>
          <w:sz w:val="28"/>
          <w:szCs w:val="21"/>
        </w:rPr>
        <w:t>附表1****项目项目内容、阶段及成果</w:t>
      </w:r>
    </w:p>
    <w:tbl>
      <w:tblPr>
        <w:tblStyle w:val="6"/>
        <w:tblW w:w="94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82"/>
        <w:gridCol w:w="2409"/>
        <w:gridCol w:w="4216"/>
        <w:gridCol w:w="12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9" w:hRule="atLeast"/>
          <w:jc w:val="center"/>
        </w:trPr>
        <w:tc>
          <w:tcPr>
            <w:tcW w:w="1582" w:type="dxa"/>
            <w:shd w:val="clear" w:color="auto" w:fill="D8D8D8"/>
            <w:vAlign w:val="center"/>
          </w:tcPr>
          <w:p>
            <w:pPr>
              <w:jc w:val="center"/>
              <w:rPr>
                <w:rFonts w:ascii="微软雅黑" w:hAnsi="微软雅黑" w:eastAsia="微软雅黑"/>
                <w:b/>
                <w:bCs/>
                <w:sz w:val="24"/>
                <w:szCs w:val="24"/>
              </w:rPr>
            </w:pPr>
            <w:r>
              <w:rPr>
                <w:rFonts w:hint="eastAsia" w:ascii="微软雅黑" w:hAnsi="微软雅黑" w:eastAsia="微软雅黑"/>
                <w:b/>
                <w:bCs/>
                <w:sz w:val="24"/>
                <w:szCs w:val="24"/>
              </w:rPr>
              <w:t>服务阶段</w:t>
            </w:r>
          </w:p>
        </w:tc>
        <w:tc>
          <w:tcPr>
            <w:tcW w:w="2409" w:type="dxa"/>
            <w:shd w:val="clear" w:color="auto" w:fill="D8D8D8"/>
            <w:tcMar>
              <w:top w:w="72" w:type="dxa"/>
              <w:left w:w="144" w:type="dxa"/>
              <w:bottom w:w="72" w:type="dxa"/>
              <w:right w:w="144" w:type="dxa"/>
            </w:tcMar>
            <w:vAlign w:val="center"/>
          </w:tcPr>
          <w:p>
            <w:pPr>
              <w:jc w:val="center"/>
              <w:rPr>
                <w:rFonts w:ascii="微软雅黑" w:hAnsi="微软雅黑" w:eastAsia="微软雅黑"/>
                <w:b/>
                <w:bCs/>
                <w:sz w:val="24"/>
                <w:szCs w:val="24"/>
              </w:rPr>
            </w:pPr>
            <w:r>
              <w:rPr>
                <w:rFonts w:hint="eastAsia" w:ascii="微软雅黑" w:hAnsi="微软雅黑" w:eastAsia="微软雅黑"/>
                <w:b/>
                <w:bCs/>
                <w:sz w:val="24"/>
                <w:szCs w:val="24"/>
              </w:rPr>
              <w:t>主要服务内容</w:t>
            </w:r>
          </w:p>
        </w:tc>
        <w:tc>
          <w:tcPr>
            <w:tcW w:w="4216" w:type="dxa"/>
            <w:shd w:val="clear" w:color="auto" w:fill="D8D8D8"/>
            <w:vAlign w:val="center"/>
          </w:tcPr>
          <w:p>
            <w:pPr>
              <w:jc w:val="center"/>
              <w:rPr>
                <w:rFonts w:ascii="微软雅黑" w:hAnsi="微软雅黑" w:eastAsia="微软雅黑"/>
                <w:b/>
                <w:bCs/>
                <w:sz w:val="24"/>
                <w:szCs w:val="24"/>
              </w:rPr>
            </w:pPr>
            <w:r>
              <w:rPr>
                <w:rFonts w:hint="eastAsia" w:ascii="微软雅黑" w:hAnsi="微软雅黑" w:eastAsia="微软雅黑"/>
                <w:b/>
                <w:bCs/>
                <w:sz w:val="24"/>
                <w:szCs w:val="24"/>
              </w:rPr>
              <w:t>主要项目成果</w:t>
            </w:r>
          </w:p>
        </w:tc>
        <w:tc>
          <w:tcPr>
            <w:tcW w:w="1276" w:type="dxa"/>
            <w:shd w:val="clear" w:color="auto" w:fill="D8D8D8"/>
            <w:vAlign w:val="center"/>
          </w:tcPr>
          <w:p>
            <w:pPr>
              <w:jc w:val="center"/>
              <w:rPr>
                <w:rFonts w:ascii="微软雅黑" w:hAnsi="微软雅黑" w:eastAsia="微软雅黑"/>
                <w:b/>
                <w:bCs/>
                <w:sz w:val="24"/>
                <w:szCs w:val="24"/>
              </w:rPr>
            </w:pPr>
            <w:r>
              <w:rPr>
                <w:rFonts w:hint="eastAsia" w:ascii="微软雅黑" w:hAnsi="微软雅黑" w:eastAsia="微软雅黑"/>
                <w:b/>
                <w:bCs/>
                <w:sz w:val="24"/>
                <w:szCs w:val="24"/>
              </w:rPr>
              <w:t>开展周期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5" w:hRule="atLeast"/>
          <w:jc w:val="center"/>
        </w:trPr>
        <w:tc>
          <w:tcPr>
            <w:tcW w:w="1582" w:type="dxa"/>
            <w:vAlign w:val="center"/>
          </w:tcPr>
          <w:p>
            <w:pPr>
              <w:spacing w:line="400" w:lineRule="exact"/>
              <w:jc w:val="center"/>
              <w:rPr>
                <w:rFonts w:ascii="微软雅黑" w:hAnsi="微软雅黑" w:eastAsia="微软雅黑"/>
                <w:sz w:val="24"/>
                <w:szCs w:val="24"/>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sz w:val="20"/>
                <w:szCs w:val="24"/>
              </w:rPr>
            </w:pPr>
          </w:p>
        </w:tc>
        <w:tc>
          <w:tcPr>
            <w:tcW w:w="4216" w:type="dxa"/>
            <w:vAlign w:val="center"/>
          </w:tcPr>
          <w:p>
            <w:pPr>
              <w:spacing w:line="400" w:lineRule="exact"/>
              <w:rPr>
                <w:rFonts w:ascii="微软雅黑" w:hAnsi="微软雅黑" w:eastAsia="微软雅黑"/>
                <w:sz w:val="24"/>
                <w:szCs w:val="24"/>
              </w:rPr>
            </w:pPr>
          </w:p>
        </w:tc>
        <w:tc>
          <w:tcPr>
            <w:tcW w:w="1276" w:type="dxa"/>
            <w:vAlign w:val="center"/>
          </w:tcPr>
          <w:p>
            <w:pPr>
              <w:spacing w:line="400" w:lineRule="exact"/>
              <w:jc w:val="center"/>
              <w:rPr>
                <w:rFonts w:ascii="微软雅黑" w:hAnsi="微软雅黑" w:eastAsia="微软雅黑"/>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5" w:hRule="atLeast"/>
          <w:jc w:val="center"/>
        </w:trPr>
        <w:tc>
          <w:tcPr>
            <w:tcW w:w="1582" w:type="dxa"/>
            <w:vAlign w:val="center"/>
          </w:tcPr>
          <w:p>
            <w:pPr>
              <w:spacing w:line="400" w:lineRule="exact"/>
              <w:jc w:val="center"/>
              <w:rPr>
                <w:rFonts w:ascii="微软雅黑" w:hAnsi="微软雅黑" w:eastAsia="微软雅黑"/>
                <w:b/>
                <w:bCs/>
                <w:szCs w:val="21"/>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color w:val="000000"/>
                <w:sz w:val="20"/>
                <w:szCs w:val="24"/>
              </w:rPr>
            </w:pPr>
          </w:p>
        </w:tc>
        <w:tc>
          <w:tcPr>
            <w:tcW w:w="4216" w:type="dxa"/>
            <w:vAlign w:val="center"/>
          </w:tcPr>
          <w:p>
            <w:pPr>
              <w:spacing w:line="400" w:lineRule="exact"/>
              <w:rPr>
                <w:rFonts w:ascii="微软雅黑" w:hAnsi="微软雅黑" w:eastAsia="微软雅黑"/>
                <w:color w:val="000000"/>
              </w:rPr>
            </w:pPr>
          </w:p>
        </w:tc>
        <w:tc>
          <w:tcPr>
            <w:tcW w:w="1276" w:type="dxa"/>
            <w:vAlign w:val="center"/>
          </w:tcPr>
          <w:p>
            <w:pPr>
              <w:spacing w:line="400" w:lineRule="exact"/>
              <w:jc w:val="center"/>
              <w:rPr>
                <w:rFonts w:ascii="微软雅黑" w:hAnsi="微软雅黑" w:eastAsia="微软雅黑"/>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jc w:val="center"/>
        </w:trPr>
        <w:tc>
          <w:tcPr>
            <w:tcW w:w="1582" w:type="dxa"/>
            <w:vAlign w:val="center"/>
          </w:tcPr>
          <w:p>
            <w:pPr>
              <w:spacing w:line="400" w:lineRule="exact"/>
              <w:jc w:val="center"/>
              <w:rPr>
                <w:rFonts w:ascii="微软雅黑" w:hAnsi="微软雅黑" w:eastAsia="微软雅黑"/>
                <w:sz w:val="24"/>
                <w:szCs w:val="24"/>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sz w:val="20"/>
                <w:szCs w:val="24"/>
              </w:rPr>
            </w:pPr>
          </w:p>
        </w:tc>
        <w:tc>
          <w:tcPr>
            <w:tcW w:w="4216" w:type="dxa"/>
            <w:vAlign w:val="center"/>
          </w:tcPr>
          <w:p>
            <w:pPr>
              <w:spacing w:line="400" w:lineRule="exact"/>
              <w:rPr>
                <w:rFonts w:ascii="微软雅黑" w:hAnsi="微软雅黑" w:eastAsia="微软雅黑"/>
                <w:color w:val="000000"/>
              </w:rPr>
            </w:pPr>
          </w:p>
        </w:tc>
        <w:tc>
          <w:tcPr>
            <w:tcW w:w="1276" w:type="dxa"/>
            <w:vAlign w:val="center"/>
          </w:tcPr>
          <w:p>
            <w:pPr>
              <w:spacing w:line="400" w:lineRule="exact"/>
              <w:jc w:val="center"/>
              <w:rPr>
                <w:rFonts w:ascii="微软雅黑" w:hAnsi="微软雅黑" w:eastAsia="微软雅黑"/>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jc w:val="center"/>
        </w:trPr>
        <w:tc>
          <w:tcPr>
            <w:tcW w:w="1582" w:type="dxa"/>
            <w:vAlign w:val="center"/>
          </w:tcPr>
          <w:p>
            <w:pPr>
              <w:spacing w:line="400" w:lineRule="exact"/>
              <w:jc w:val="center"/>
              <w:rPr>
                <w:rFonts w:ascii="微软雅黑" w:hAnsi="微软雅黑" w:eastAsia="微软雅黑"/>
                <w:sz w:val="24"/>
                <w:szCs w:val="24"/>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sz w:val="20"/>
                <w:szCs w:val="24"/>
              </w:rPr>
            </w:pPr>
            <w:bookmarkStart w:id="0" w:name="_GoBack"/>
            <w:bookmarkEnd w:id="0"/>
          </w:p>
        </w:tc>
        <w:tc>
          <w:tcPr>
            <w:tcW w:w="4216" w:type="dxa"/>
            <w:vAlign w:val="center"/>
          </w:tcPr>
          <w:p>
            <w:pPr>
              <w:spacing w:line="400" w:lineRule="exact"/>
              <w:rPr>
                <w:rFonts w:ascii="微软雅黑" w:hAnsi="微软雅黑" w:eastAsia="微软雅黑"/>
                <w:color w:val="000000"/>
              </w:rPr>
            </w:pPr>
          </w:p>
        </w:tc>
        <w:tc>
          <w:tcPr>
            <w:tcW w:w="1276" w:type="dxa"/>
            <w:vAlign w:val="center"/>
          </w:tcPr>
          <w:p>
            <w:pPr>
              <w:spacing w:line="400" w:lineRule="exact"/>
              <w:jc w:val="center"/>
              <w:rPr>
                <w:rFonts w:ascii="微软雅黑" w:hAnsi="微软雅黑" w:eastAsia="微软雅黑"/>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jc w:val="center"/>
        </w:trPr>
        <w:tc>
          <w:tcPr>
            <w:tcW w:w="1582" w:type="dxa"/>
            <w:vAlign w:val="center"/>
          </w:tcPr>
          <w:p>
            <w:pPr>
              <w:spacing w:line="400" w:lineRule="exact"/>
              <w:jc w:val="center"/>
              <w:rPr>
                <w:rFonts w:ascii="微软雅黑" w:hAnsi="微软雅黑" w:eastAsia="微软雅黑"/>
                <w:sz w:val="24"/>
                <w:szCs w:val="24"/>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sz w:val="20"/>
                <w:szCs w:val="24"/>
              </w:rPr>
            </w:pPr>
          </w:p>
        </w:tc>
        <w:tc>
          <w:tcPr>
            <w:tcW w:w="4216" w:type="dxa"/>
            <w:vAlign w:val="center"/>
          </w:tcPr>
          <w:p>
            <w:pPr>
              <w:spacing w:line="400" w:lineRule="exact"/>
              <w:rPr>
                <w:rFonts w:ascii="微软雅黑" w:hAnsi="微软雅黑" w:eastAsia="微软雅黑"/>
                <w:color w:val="000000"/>
              </w:rPr>
            </w:pPr>
          </w:p>
        </w:tc>
        <w:tc>
          <w:tcPr>
            <w:tcW w:w="1276" w:type="dxa"/>
            <w:vAlign w:val="center"/>
          </w:tcPr>
          <w:p>
            <w:pPr>
              <w:spacing w:line="400" w:lineRule="exact"/>
              <w:jc w:val="center"/>
              <w:rPr>
                <w:rFonts w:ascii="微软雅黑" w:hAnsi="微软雅黑" w:eastAsia="微软雅黑"/>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jc w:val="center"/>
        </w:trPr>
        <w:tc>
          <w:tcPr>
            <w:tcW w:w="1582" w:type="dxa"/>
            <w:vAlign w:val="center"/>
          </w:tcPr>
          <w:p>
            <w:pPr>
              <w:spacing w:line="400" w:lineRule="exact"/>
              <w:jc w:val="center"/>
              <w:rPr>
                <w:rFonts w:ascii="微软雅黑" w:hAnsi="微软雅黑" w:eastAsia="微软雅黑"/>
                <w:sz w:val="24"/>
                <w:szCs w:val="24"/>
              </w:rPr>
            </w:pPr>
          </w:p>
        </w:tc>
        <w:tc>
          <w:tcPr>
            <w:tcW w:w="2409" w:type="dxa"/>
            <w:tcMar>
              <w:top w:w="72" w:type="dxa"/>
              <w:left w:w="144" w:type="dxa"/>
              <w:bottom w:w="72" w:type="dxa"/>
              <w:right w:w="144" w:type="dxa"/>
            </w:tcMar>
            <w:vAlign w:val="center"/>
          </w:tcPr>
          <w:p>
            <w:pPr>
              <w:spacing w:line="400" w:lineRule="exact"/>
              <w:rPr>
                <w:rFonts w:ascii="微软雅黑" w:hAnsi="微软雅黑" w:eastAsia="微软雅黑"/>
                <w:sz w:val="20"/>
                <w:szCs w:val="24"/>
              </w:rPr>
            </w:pPr>
          </w:p>
        </w:tc>
        <w:tc>
          <w:tcPr>
            <w:tcW w:w="4216" w:type="dxa"/>
            <w:vAlign w:val="center"/>
          </w:tcPr>
          <w:p>
            <w:pPr>
              <w:spacing w:line="400" w:lineRule="exact"/>
              <w:rPr>
                <w:rFonts w:ascii="微软雅黑" w:hAnsi="微软雅黑" w:eastAsia="微软雅黑"/>
                <w:color w:val="000000"/>
              </w:rPr>
            </w:pPr>
          </w:p>
        </w:tc>
        <w:tc>
          <w:tcPr>
            <w:tcW w:w="1276" w:type="dxa"/>
            <w:vAlign w:val="center"/>
          </w:tcPr>
          <w:p>
            <w:pPr>
              <w:spacing w:line="400" w:lineRule="exact"/>
              <w:jc w:val="center"/>
              <w:rPr>
                <w:rFonts w:ascii="微软雅黑" w:hAnsi="微软雅黑" w:eastAsia="微软雅黑"/>
                <w:color w:val="000000"/>
              </w:rPr>
            </w:pPr>
          </w:p>
        </w:tc>
      </w:tr>
    </w:tbl>
    <w:p>
      <w:pPr>
        <w:rPr>
          <w:rFonts w:ascii="宋体" w:hAnsi="宋体" w:eastAsia="宋体" w:cs="宋体"/>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楷体" w:hAnsi="华文楷体" w:eastAsia="华文楷体"/>
      </w:rPr>
    </w:pPr>
    <w:r>
      <w:pict>
        <v:shape id="文本框 19" o:spid="_x0000_s2049" o:spt="202" type="#_x0000_t202" style="position:absolute;left:0pt;margin-top:0pt;height:13.1pt;width:26.7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">
          <v:path arrowok="t"/>
          <v:fill on="f" focussize="0,0"/>
          <v:stroke on="f" weight="0.5pt" joinstyle="miter"/>
          <v:imagedata o:title=""/>
          <o:lock v:ext="edit"/>
          <v:textbox inset="0mm,0mm,0mm,0mm" style="mso-fit-shape-to-text:t;">
            <w:txbxContent>
              <w:p>
                <w:pPr>
                  <w:pStyle w:val="3"/>
                  <w:jc w:val="center"/>
                  <w:rPr>
                    <w:rFonts w:ascii="华文楷体" w:hAnsi="华文楷体" w:eastAsia="华文楷体"/>
                  </w:rPr>
                </w:pPr>
                <w:r>
                  <w:rPr>
                    <w:rFonts w:hint="eastAsia" w:ascii="华文楷体" w:hAnsi="华文楷体" w:eastAsia="华文楷体"/>
                  </w:rPr>
                  <w:t>第</w:t>
                </w:r>
                <w:r>
                  <w:rPr>
                    <w:rFonts w:ascii="华文楷体" w:hAnsi="华文楷体" w:eastAsia="华文楷体"/>
                  </w:rPr>
                  <w:fldChar w:fldCharType="begin"/>
                </w:r>
                <w:r>
                  <w:rPr>
                    <w:rFonts w:ascii="华文楷体" w:hAnsi="华文楷体" w:eastAsia="华文楷体"/>
                  </w:rPr>
                  <w:instrText xml:space="preserve">PAGE   \* MERGEFORMAT</w:instrText>
                </w:r>
                <w:r>
                  <w:rPr>
                    <w:rFonts w:ascii="华文楷体" w:hAnsi="华文楷体" w:eastAsia="华文楷体"/>
                  </w:rPr>
                  <w:fldChar w:fldCharType="separate"/>
                </w:r>
                <w:r>
                  <w:rPr>
                    <w:rFonts w:ascii="华文楷体" w:hAnsi="华文楷体" w:eastAsia="华文楷体"/>
                    <w:lang w:val="zh-CN"/>
                  </w:rPr>
                  <w:t>1</w:t>
                </w:r>
                <w:r>
                  <w:rPr>
                    <w:rFonts w:ascii="华文楷体" w:hAnsi="华文楷体" w:eastAsia="华文楷体"/>
                  </w:rPr>
                  <w:fldChar w:fldCharType="end"/>
                </w:r>
                <w:r>
                  <w:rPr>
                    <w:rFonts w:hint="eastAsia" w:ascii="华文楷体" w:hAnsi="华文楷体" w:eastAsia="华文楷体"/>
                  </w:rPr>
                  <w:t>页</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A823A"/>
    <w:multiLevelType w:val="singleLevel"/>
    <w:tmpl w:val="65CA82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2526B"/>
    <w:rsid w:val="00007861"/>
    <w:rsid w:val="00024F06"/>
    <w:rsid w:val="00032A1C"/>
    <w:rsid w:val="00034210"/>
    <w:rsid w:val="0005218E"/>
    <w:rsid w:val="00060B0C"/>
    <w:rsid w:val="000639AC"/>
    <w:rsid w:val="00075D26"/>
    <w:rsid w:val="00077676"/>
    <w:rsid w:val="000B6082"/>
    <w:rsid w:val="000C01C1"/>
    <w:rsid w:val="000D5263"/>
    <w:rsid w:val="001041DF"/>
    <w:rsid w:val="001127A9"/>
    <w:rsid w:val="00127B2D"/>
    <w:rsid w:val="00147011"/>
    <w:rsid w:val="00167574"/>
    <w:rsid w:val="00170FC3"/>
    <w:rsid w:val="00182772"/>
    <w:rsid w:val="00193E48"/>
    <w:rsid w:val="001C62A0"/>
    <w:rsid w:val="001D35C6"/>
    <w:rsid w:val="001F2D92"/>
    <w:rsid w:val="002068C6"/>
    <w:rsid w:val="002132D5"/>
    <w:rsid w:val="002340F6"/>
    <w:rsid w:val="00235A63"/>
    <w:rsid w:val="0025489D"/>
    <w:rsid w:val="0028096B"/>
    <w:rsid w:val="00281040"/>
    <w:rsid w:val="002B15E3"/>
    <w:rsid w:val="002C79F9"/>
    <w:rsid w:val="0030053A"/>
    <w:rsid w:val="003464F6"/>
    <w:rsid w:val="003735B6"/>
    <w:rsid w:val="003769C7"/>
    <w:rsid w:val="00381440"/>
    <w:rsid w:val="003B7876"/>
    <w:rsid w:val="003C40D3"/>
    <w:rsid w:val="003D1E6C"/>
    <w:rsid w:val="003D2EA5"/>
    <w:rsid w:val="003D3097"/>
    <w:rsid w:val="003D635B"/>
    <w:rsid w:val="003E79ED"/>
    <w:rsid w:val="00435539"/>
    <w:rsid w:val="00462D0E"/>
    <w:rsid w:val="00465F77"/>
    <w:rsid w:val="004666EA"/>
    <w:rsid w:val="00472A8E"/>
    <w:rsid w:val="00473FC5"/>
    <w:rsid w:val="004A3BF0"/>
    <w:rsid w:val="004A740A"/>
    <w:rsid w:val="004B6C22"/>
    <w:rsid w:val="004D59FA"/>
    <w:rsid w:val="004E2464"/>
    <w:rsid w:val="004E7A3F"/>
    <w:rsid w:val="004F00F1"/>
    <w:rsid w:val="00503F77"/>
    <w:rsid w:val="005141F0"/>
    <w:rsid w:val="005254AE"/>
    <w:rsid w:val="0052796A"/>
    <w:rsid w:val="00545A77"/>
    <w:rsid w:val="005772F5"/>
    <w:rsid w:val="005A5075"/>
    <w:rsid w:val="005B1970"/>
    <w:rsid w:val="005F1361"/>
    <w:rsid w:val="005F7B9D"/>
    <w:rsid w:val="00625078"/>
    <w:rsid w:val="0062526B"/>
    <w:rsid w:val="00644427"/>
    <w:rsid w:val="006452C3"/>
    <w:rsid w:val="00660FA6"/>
    <w:rsid w:val="0066740A"/>
    <w:rsid w:val="006A7C6F"/>
    <w:rsid w:val="006B20C4"/>
    <w:rsid w:val="006B581E"/>
    <w:rsid w:val="006C0D80"/>
    <w:rsid w:val="006F3D7E"/>
    <w:rsid w:val="0070073A"/>
    <w:rsid w:val="00703EC1"/>
    <w:rsid w:val="00767336"/>
    <w:rsid w:val="00796741"/>
    <w:rsid w:val="00796DAA"/>
    <w:rsid w:val="007B08C2"/>
    <w:rsid w:val="007B0D8A"/>
    <w:rsid w:val="007D098D"/>
    <w:rsid w:val="00806157"/>
    <w:rsid w:val="0081436B"/>
    <w:rsid w:val="00850738"/>
    <w:rsid w:val="008E58F8"/>
    <w:rsid w:val="008F0B7D"/>
    <w:rsid w:val="009126A4"/>
    <w:rsid w:val="0096676A"/>
    <w:rsid w:val="00967A6B"/>
    <w:rsid w:val="009B4121"/>
    <w:rsid w:val="009E1BF5"/>
    <w:rsid w:val="009E3DB2"/>
    <w:rsid w:val="00A02FA0"/>
    <w:rsid w:val="00A201F7"/>
    <w:rsid w:val="00A2339A"/>
    <w:rsid w:val="00A57EAD"/>
    <w:rsid w:val="00A67F5B"/>
    <w:rsid w:val="00AA383D"/>
    <w:rsid w:val="00AA67F7"/>
    <w:rsid w:val="00AB2BFB"/>
    <w:rsid w:val="00AC3D06"/>
    <w:rsid w:val="00AD4220"/>
    <w:rsid w:val="00B17606"/>
    <w:rsid w:val="00B40D31"/>
    <w:rsid w:val="00B54602"/>
    <w:rsid w:val="00B8567C"/>
    <w:rsid w:val="00B96A4C"/>
    <w:rsid w:val="00BA2558"/>
    <w:rsid w:val="00BC0F31"/>
    <w:rsid w:val="00BC2D68"/>
    <w:rsid w:val="00BD345A"/>
    <w:rsid w:val="00BE50DA"/>
    <w:rsid w:val="00C1434C"/>
    <w:rsid w:val="00C21550"/>
    <w:rsid w:val="00C248FF"/>
    <w:rsid w:val="00C36311"/>
    <w:rsid w:val="00C44B74"/>
    <w:rsid w:val="00C724C2"/>
    <w:rsid w:val="00C74D91"/>
    <w:rsid w:val="00C809E5"/>
    <w:rsid w:val="00C8556C"/>
    <w:rsid w:val="00C8695D"/>
    <w:rsid w:val="00C9403B"/>
    <w:rsid w:val="00CA1A8F"/>
    <w:rsid w:val="00CA76C5"/>
    <w:rsid w:val="00CE0B95"/>
    <w:rsid w:val="00CE4ED9"/>
    <w:rsid w:val="00D04F13"/>
    <w:rsid w:val="00D27EAE"/>
    <w:rsid w:val="00D42319"/>
    <w:rsid w:val="00DD3008"/>
    <w:rsid w:val="00DD72DC"/>
    <w:rsid w:val="00DE51EA"/>
    <w:rsid w:val="00E06DD2"/>
    <w:rsid w:val="00E0754F"/>
    <w:rsid w:val="00E10EBF"/>
    <w:rsid w:val="00E127A2"/>
    <w:rsid w:val="00E52D6A"/>
    <w:rsid w:val="00E67819"/>
    <w:rsid w:val="00E710DE"/>
    <w:rsid w:val="00EB0899"/>
    <w:rsid w:val="00ED2EFF"/>
    <w:rsid w:val="00EE0740"/>
    <w:rsid w:val="00EF5312"/>
    <w:rsid w:val="00F02AB7"/>
    <w:rsid w:val="00F1380D"/>
    <w:rsid w:val="00F364D8"/>
    <w:rsid w:val="00F46960"/>
    <w:rsid w:val="00F53DC1"/>
    <w:rsid w:val="00F54B50"/>
    <w:rsid w:val="00F57ED2"/>
    <w:rsid w:val="00F67CB4"/>
    <w:rsid w:val="00FE754B"/>
    <w:rsid w:val="00FF4C7A"/>
    <w:rsid w:val="0104422F"/>
    <w:rsid w:val="012C7C7E"/>
    <w:rsid w:val="013839ED"/>
    <w:rsid w:val="01E81D88"/>
    <w:rsid w:val="02803F81"/>
    <w:rsid w:val="034F04AA"/>
    <w:rsid w:val="03D25CF6"/>
    <w:rsid w:val="03F8141F"/>
    <w:rsid w:val="04112D6F"/>
    <w:rsid w:val="04160733"/>
    <w:rsid w:val="04447AFD"/>
    <w:rsid w:val="04F147B8"/>
    <w:rsid w:val="05165084"/>
    <w:rsid w:val="055703BB"/>
    <w:rsid w:val="05810B27"/>
    <w:rsid w:val="05FA207D"/>
    <w:rsid w:val="06384681"/>
    <w:rsid w:val="06442C5E"/>
    <w:rsid w:val="06B16B0C"/>
    <w:rsid w:val="06BD75D2"/>
    <w:rsid w:val="06EC2E9D"/>
    <w:rsid w:val="06FD4D9A"/>
    <w:rsid w:val="0707242D"/>
    <w:rsid w:val="071F1D7D"/>
    <w:rsid w:val="07364B57"/>
    <w:rsid w:val="078705A9"/>
    <w:rsid w:val="07B0342A"/>
    <w:rsid w:val="07B4164F"/>
    <w:rsid w:val="09064D2E"/>
    <w:rsid w:val="090B563E"/>
    <w:rsid w:val="096E3F93"/>
    <w:rsid w:val="099E08D2"/>
    <w:rsid w:val="09A9377B"/>
    <w:rsid w:val="09D35945"/>
    <w:rsid w:val="0A497929"/>
    <w:rsid w:val="0A78138F"/>
    <w:rsid w:val="0AA00A48"/>
    <w:rsid w:val="0AEB4624"/>
    <w:rsid w:val="0B16528A"/>
    <w:rsid w:val="0B7A75D5"/>
    <w:rsid w:val="0BA25708"/>
    <w:rsid w:val="0BA86027"/>
    <w:rsid w:val="0BFB11E1"/>
    <w:rsid w:val="0C0C6075"/>
    <w:rsid w:val="0C972764"/>
    <w:rsid w:val="0CD64952"/>
    <w:rsid w:val="0D7E11C1"/>
    <w:rsid w:val="0DB139F3"/>
    <w:rsid w:val="0E813854"/>
    <w:rsid w:val="0EBD302D"/>
    <w:rsid w:val="0F2A5F8E"/>
    <w:rsid w:val="0F2C75D7"/>
    <w:rsid w:val="0F407242"/>
    <w:rsid w:val="0F521B15"/>
    <w:rsid w:val="0F722B55"/>
    <w:rsid w:val="0F780F78"/>
    <w:rsid w:val="0FC93F1A"/>
    <w:rsid w:val="105D3D94"/>
    <w:rsid w:val="112F40DC"/>
    <w:rsid w:val="118E096D"/>
    <w:rsid w:val="11A3228D"/>
    <w:rsid w:val="11B2214B"/>
    <w:rsid w:val="11C12E49"/>
    <w:rsid w:val="12086BC1"/>
    <w:rsid w:val="122C22A8"/>
    <w:rsid w:val="135E6EC7"/>
    <w:rsid w:val="1383384A"/>
    <w:rsid w:val="13AF266F"/>
    <w:rsid w:val="13B07EFC"/>
    <w:rsid w:val="13FA2CAC"/>
    <w:rsid w:val="14AA00C6"/>
    <w:rsid w:val="14E960D5"/>
    <w:rsid w:val="15866662"/>
    <w:rsid w:val="15EF32D7"/>
    <w:rsid w:val="16305770"/>
    <w:rsid w:val="167D5501"/>
    <w:rsid w:val="16CB53D6"/>
    <w:rsid w:val="17C33EA1"/>
    <w:rsid w:val="17D53061"/>
    <w:rsid w:val="17DA66FE"/>
    <w:rsid w:val="17F25946"/>
    <w:rsid w:val="18951A1A"/>
    <w:rsid w:val="18AF777D"/>
    <w:rsid w:val="18B862EE"/>
    <w:rsid w:val="18D04D64"/>
    <w:rsid w:val="190620BB"/>
    <w:rsid w:val="19223057"/>
    <w:rsid w:val="196A6D67"/>
    <w:rsid w:val="19D851EB"/>
    <w:rsid w:val="1B0722CD"/>
    <w:rsid w:val="1B094607"/>
    <w:rsid w:val="1B4224B4"/>
    <w:rsid w:val="1C116FB1"/>
    <w:rsid w:val="1C4F2204"/>
    <w:rsid w:val="1C9A50C2"/>
    <w:rsid w:val="1D227071"/>
    <w:rsid w:val="1D315EC6"/>
    <w:rsid w:val="1D3667A5"/>
    <w:rsid w:val="1D8C4201"/>
    <w:rsid w:val="1D8F527B"/>
    <w:rsid w:val="1DA91431"/>
    <w:rsid w:val="1DC46628"/>
    <w:rsid w:val="1E167236"/>
    <w:rsid w:val="1E8C3D95"/>
    <w:rsid w:val="1E9037CE"/>
    <w:rsid w:val="1F263959"/>
    <w:rsid w:val="1F38602E"/>
    <w:rsid w:val="1F7F687B"/>
    <w:rsid w:val="202E4C11"/>
    <w:rsid w:val="204F04B6"/>
    <w:rsid w:val="20A436B2"/>
    <w:rsid w:val="20A53044"/>
    <w:rsid w:val="20F2729E"/>
    <w:rsid w:val="216365C2"/>
    <w:rsid w:val="217F4F8C"/>
    <w:rsid w:val="21BA415C"/>
    <w:rsid w:val="21C97F32"/>
    <w:rsid w:val="22517CA6"/>
    <w:rsid w:val="23231BAD"/>
    <w:rsid w:val="23C56BFD"/>
    <w:rsid w:val="24195C1B"/>
    <w:rsid w:val="24B94990"/>
    <w:rsid w:val="24E32F8C"/>
    <w:rsid w:val="252924BF"/>
    <w:rsid w:val="25323701"/>
    <w:rsid w:val="25E83409"/>
    <w:rsid w:val="25F5306D"/>
    <w:rsid w:val="26FB3E73"/>
    <w:rsid w:val="280F2706"/>
    <w:rsid w:val="2827465F"/>
    <w:rsid w:val="283605EA"/>
    <w:rsid w:val="28EB0B8A"/>
    <w:rsid w:val="29240D91"/>
    <w:rsid w:val="29FA1570"/>
    <w:rsid w:val="2A411A41"/>
    <w:rsid w:val="2B5E1C06"/>
    <w:rsid w:val="2B692B1A"/>
    <w:rsid w:val="2B6D0480"/>
    <w:rsid w:val="2B9D0022"/>
    <w:rsid w:val="2BA05B50"/>
    <w:rsid w:val="2BE141C6"/>
    <w:rsid w:val="2C4726BE"/>
    <w:rsid w:val="2D1B0175"/>
    <w:rsid w:val="2D250C1D"/>
    <w:rsid w:val="2D401300"/>
    <w:rsid w:val="2D507AFE"/>
    <w:rsid w:val="2D546E66"/>
    <w:rsid w:val="2D575245"/>
    <w:rsid w:val="2D832815"/>
    <w:rsid w:val="2D8B59CD"/>
    <w:rsid w:val="2E4D4BAD"/>
    <w:rsid w:val="2EC21714"/>
    <w:rsid w:val="2EEB0683"/>
    <w:rsid w:val="2FA45C16"/>
    <w:rsid w:val="2FA8777C"/>
    <w:rsid w:val="2FAC173C"/>
    <w:rsid w:val="30A56853"/>
    <w:rsid w:val="30CC2866"/>
    <w:rsid w:val="30DD4278"/>
    <w:rsid w:val="30E45706"/>
    <w:rsid w:val="31A11A1A"/>
    <w:rsid w:val="32194949"/>
    <w:rsid w:val="32AB6F93"/>
    <w:rsid w:val="32B03C71"/>
    <w:rsid w:val="32BE3E38"/>
    <w:rsid w:val="32FA0929"/>
    <w:rsid w:val="33030E44"/>
    <w:rsid w:val="33A8398A"/>
    <w:rsid w:val="33B647DD"/>
    <w:rsid w:val="33BE7B05"/>
    <w:rsid w:val="341A4CDB"/>
    <w:rsid w:val="34D23E77"/>
    <w:rsid w:val="34E11EBC"/>
    <w:rsid w:val="35511704"/>
    <w:rsid w:val="35632319"/>
    <w:rsid w:val="35672AF5"/>
    <w:rsid w:val="35B31357"/>
    <w:rsid w:val="35B61DCA"/>
    <w:rsid w:val="36AE6056"/>
    <w:rsid w:val="36C31CDB"/>
    <w:rsid w:val="36F169B3"/>
    <w:rsid w:val="36F64A4E"/>
    <w:rsid w:val="37341CA3"/>
    <w:rsid w:val="374B7D77"/>
    <w:rsid w:val="38A50D70"/>
    <w:rsid w:val="39032A5A"/>
    <w:rsid w:val="392311A6"/>
    <w:rsid w:val="397F0FE6"/>
    <w:rsid w:val="3A330F65"/>
    <w:rsid w:val="3A583FAE"/>
    <w:rsid w:val="3A6C757E"/>
    <w:rsid w:val="3ABD4E6C"/>
    <w:rsid w:val="3AEB468B"/>
    <w:rsid w:val="3B905E15"/>
    <w:rsid w:val="3BAC58A8"/>
    <w:rsid w:val="3BDE2CC4"/>
    <w:rsid w:val="3C3369C7"/>
    <w:rsid w:val="3C6A1368"/>
    <w:rsid w:val="3C863769"/>
    <w:rsid w:val="3CFB60C6"/>
    <w:rsid w:val="3D1D190B"/>
    <w:rsid w:val="3D36029D"/>
    <w:rsid w:val="3D9F0174"/>
    <w:rsid w:val="3E78460E"/>
    <w:rsid w:val="3E9A2CA5"/>
    <w:rsid w:val="3EE0187F"/>
    <w:rsid w:val="3F040C12"/>
    <w:rsid w:val="3F9A2D50"/>
    <w:rsid w:val="400423A1"/>
    <w:rsid w:val="40941308"/>
    <w:rsid w:val="40A077DC"/>
    <w:rsid w:val="40CC26DC"/>
    <w:rsid w:val="41B12D88"/>
    <w:rsid w:val="41D50ADE"/>
    <w:rsid w:val="42716390"/>
    <w:rsid w:val="43502577"/>
    <w:rsid w:val="43E832B2"/>
    <w:rsid w:val="44EF287B"/>
    <w:rsid w:val="44FD57E2"/>
    <w:rsid w:val="451D14DD"/>
    <w:rsid w:val="45B5202F"/>
    <w:rsid w:val="462F2949"/>
    <w:rsid w:val="4631320A"/>
    <w:rsid w:val="468446C2"/>
    <w:rsid w:val="46A0185F"/>
    <w:rsid w:val="46A377B6"/>
    <w:rsid w:val="476D1721"/>
    <w:rsid w:val="47C1780B"/>
    <w:rsid w:val="483F2CAF"/>
    <w:rsid w:val="48412C72"/>
    <w:rsid w:val="48533E54"/>
    <w:rsid w:val="485C2E41"/>
    <w:rsid w:val="48B723E0"/>
    <w:rsid w:val="49341503"/>
    <w:rsid w:val="496611F0"/>
    <w:rsid w:val="49981BE8"/>
    <w:rsid w:val="499C6F40"/>
    <w:rsid w:val="499D3D7D"/>
    <w:rsid w:val="49CD75C8"/>
    <w:rsid w:val="49FB1449"/>
    <w:rsid w:val="4A133D99"/>
    <w:rsid w:val="4A4C3899"/>
    <w:rsid w:val="4A5A5B93"/>
    <w:rsid w:val="4A613E69"/>
    <w:rsid w:val="4A6B209B"/>
    <w:rsid w:val="4A9E7C66"/>
    <w:rsid w:val="4AB64761"/>
    <w:rsid w:val="4ABD21E6"/>
    <w:rsid w:val="4AC84836"/>
    <w:rsid w:val="4B37245D"/>
    <w:rsid w:val="4B812E15"/>
    <w:rsid w:val="4BDE078E"/>
    <w:rsid w:val="4C300E44"/>
    <w:rsid w:val="4D262228"/>
    <w:rsid w:val="4D8F1FD4"/>
    <w:rsid w:val="4E0F003F"/>
    <w:rsid w:val="4E140DA2"/>
    <w:rsid w:val="4EE039F2"/>
    <w:rsid w:val="4F0A41DF"/>
    <w:rsid w:val="4F826824"/>
    <w:rsid w:val="4FDA4E0A"/>
    <w:rsid w:val="501F3B78"/>
    <w:rsid w:val="507334BF"/>
    <w:rsid w:val="50AE6D48"/>
    <w:rsid w:val="512C2F3E"/>
    <w:rsid w:val="512D2246"/>
    <w:rsid w:val="512F55D5"/>
    <w:rsid w:val="518F367E"/>
    <w:rsid w:val="51A67F08"/>
    <w:rsid w:val="51AF1CED"/>
    <w:rsid w:val="51ED1CAE"/>
    <w:rsid w:val="520636F5"/>
    <w:rsid w:val="52967EA6"/>
    <w:rsid w:val="52A50325"/>
    <w:rsid w:val="52BB178A"/>
    <w:rsid w:val="52EF5812"/>
    <w:rsid w:val="532962E5"/>
    <w:rsid w:val="535F0FEC"/>
    <w:rsid w:val="53D00B33"/>
    <w:rsid w:val="543D1907"/>
    <w:rsid w:val="54B54C57"/>
    <w:rsid w:val="559211A0"/>
    <w:rsid w:val="561309F6"/>
    <w:rsid w:val="5626726C"/>
    <w:rsid w:val="564F62EB"/>
    <w:rsid w:val="56CF5943"/>
    <w:rsid w:val="57B7229F"/>
    <w:rsid w:val="57CE4098"/>
    <w:rsid w:val="57E670EA"/>
    <w:rsid w:val="58CB1183"/>
    <w:rsid w:val="592F6F58"/>
    <w:rsid w:val="59356205"/>
    <w:rsid w:val="596F2E45"/>
    <w:rsid w:val="59E734C1"/>
    <w:rsid w:val="5A031B13"/>
    <w:rsid w:val="5A1302D0"/>
    <w:rsid w:val="5AA06CE2"/>
    <w:rsid w:val="5ACA0E99"/>
    <w:rsid w:val="5B3E49D3"/>
    <w:rsid w:val="5B9F5A8C"/>
    <w:rsid w:val="5C207CB0"/>
    <w:rsid w:val="5CAA6525"/>
    <w:rsid w:val="5D3C4F1A"/>
    <w:rsid w:val="5DA979F2"/>
    <w:rsid w:val="5F0B4316"/>
    <w:rsid w:val="601C6FFC"/>
    <w:rsid w:val="60236FBF"/>
    <w:rsid w:val="60571492"/>
    <w:rsid w:val="60D05E43"/>
    <w:rsid w:val="60F34CA4"/>
    <w:rsid w:val="618D1B22"/>
    <w:rsid w:val="61C02011"/>
    <w:rsid w:val="61CB177B"/>
    <w:rsid w:val="624B7738"/>
    <w:rsid w:val="62856FBF"/>
    <w:rsid w:val="62A03584"/>
    <w:rsid w:val="62B0798B"/>
    <w:rsid w:val="62B37DD7"/>
    <w:rsid w:val="62C1379B"/>
    <w:rsid w:val="63172D99"/>
    <w:rsid w:val="63254183"/>
    <w:rsid w:val="63B06B48"/>
    <w:rsid w:val="63BE0EA2"/>
    <w:rsid w:val="642108BA"/>
    <w:rsid w:val="645A6831"/>
    <w:rsid w:val="655F3C3C"/>
    <w:rsid w:val="65B45AC2"/>
    <w:rsid w:val="65E14646"/>
    <w:rsid w:val="66784E90"/>
    <w:rsid w:val="668250CE"/>
    <w:rsid w:val="66B62D3A"/>
    <w:rsid w:val="66BC7CA1"/>
    <w:rsid w:val="67137AEE"/>
    <w:rsid w:val="671D6F95"/>
    <w:rsid w:val="67235080"/>
    <w:rsid w:val="67404603"/>
    <w:rsid w:val="67E97A95"/>
    <w:rsid w:val="682E77A5"/>
    <w:rsid w:val="695363B1"/>
    <w:rsid w:val="69541F8F"/>
    <w:rsid w:val="699A6C61"/>
    <w:rsid w:val="69F96D40"/>
    <w:rsid w:val="6A127BC5"/>
    <w:rsid w:val="6AF230F7"/>
    <w:rsid w:val="6B1A3020"/>
    <w:rsid w:val="6B5E22C2"/>
    <w:rsid w:val="6BCC465D"/>
    <w:rsid w:val="6C0B1D31"/>
    <w:rsid w:val="6C8418DD"/>
    <w:rsid w:val="6C94372C"/>
    <w:rsid w:val="6CA07FFF"/>
    <w:rsid w:val="6CB11688"/>
    <w:rsid w:val="6D182115"/>
    <w:rsid w:val="6D981802"/>
    <w:rsid w:val="6D997911"/>
    <w:rsid w:val="6DAA0982"/>
    <w:rsid w:val="6DF63FE0"/>
    <w:rsid w:val="6DFB7C81"/>
    <w:rsid w:val="6E3D4261"/>
    <w:rsid w:val="6EDA4606"/>
    <w:rsid w:val="6F341A1E"/>
    <w:rsid w:val="6F647F9C"/>
    <w:rsid w:val="6F836182"/>
    <w:rsid w:val="6FC60E63"/>
    <w:rsid w:val="6FED34D2"/>
    <w:rsid w:val="70746472"/>
    <w:rsid w:val="710D2CB1"/>
    <w:rsid w:val="7115255C"/>
    <w:rsid w:val="72844643"/>
    <w:rsid w:val="72C23BF8"/>
    <w:rsid w:val="72EC08BA"/>
    <w:rsid w:val="72F16ECC"/>
    <w:rsid w:val="731622D0"/>
    <w:rsid w:val="73707065"/>
    <w:rsid w:val="73AB58A0"/>
    <w:rsid w:val="74C84013"/>
    <w:rsid w:val="75391D13"/>
    <w:rsid w:val="75DB3C3B"/>
    <w:rsid w:val="76DF4D52"/>
    <w:rsid w:val="774E3074"/>
    <w:rsid w:val="778F73B2"/>
    <w:rsid w:val="781B0A19"/>
    <w:rsid w:val="784604ED"/>
    <w:rsid w:val="78EF0E62"/>
    <w:rsid w:val="79C849BC"/>
    <w:rsid w:val="79CE1520"/>
    <w:rsid w:val="7A1032E5"/>
    <w:rsid w:val="7A5A7403"/>
    <w:rsid w:val="7AE34EB3"/>
    <w:rsid w:val="7B924A05"/>
    <w:rsid w:val="7BC23943"/>
    <w:rsid w:val="7BE31DDD"/>
    <w:rsid w:val="7C0445CC"/>
    <w:rsid w:val="7C454B95"/>
    <w:rsid w:val="7C6E173F"/>
    <w:rsid w:val="7C7456A9"/>
    <w:rsid w:val="7C7A072A"/>
    <w:rsid w:val="7C831C5D"/>
    <w:rsid w:val="7CD634CA"/>
    <w:rsid w:val="7CDD0ADC"/>
    <w:rsid w:val="7D2B7214"/>
    <w:rsid w:val="7D605D14"/>
    <w:rsid w:val="7DAE42C1"/>
    <w:rsid w:val="7DC227AB"/>
    <w:rsid w:val="7E0C1F95"/>
    <w:rsid w:val="7EAA419B"/>
    <w:rsid w:val="7F3974F7"/>
    <w:rsid w:val="7F4A6843"/>
    <w:rsid w:val="7F4F03A3"/>
    <w:rsid w:val="7F741163"/>
    <w:rsid w:val="7FE168BD"/>
    <w:rsid w:val="7FF67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不明显强调1"/>
    <w:basedOn w:val="8"/>
    <w:qFormat/>
    <w:uiPriority w:val="19"/>
    <w:rPr>
      <w:i/>
      <w:iCs/>
      <w:color w:val="3F3F3F" w:themeColor="text1" w:themeTint="BF"/>
    </w:r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421</Words>
  <Characters>2403</Characters>
  <Lines>20</Lines>
  <Paragraphs>5</Paragraphs>
  <TotalTime>36</TotalTime>
  <ScaleCrop>false</ScaleCrop>
  <LinksUpToDate>false</LinksUpToDate>
  <CharactersWithSpaces>2819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2021-01-27T11:52:00Z</dcterms:created>
  <dc:creator>Administrator</dc:creator>
  <cp:lastModifiedBy>周老师</cp:lastModifiedBy>
  <cp:lastPrinted>2017-08-29T01:07:00Z</cp:lastPrinted>
  <dcterms:modified xsi:type="dcterms:W3CDTF">2021-02-01T09:18:38Z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